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05032085">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3450F687"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3A4001">
          <w:t>rug</w:t>
        </w:r>
        <w:r w:rsidR="00EB7C3D">
          <w:t>sėjo</w:t>
        </w:r>
        <w:r w:rsidR="00A46D6B" w:rsidRPr="00197C0D">
          <w:t xml:space="preserve"> </w:t>
        </w:r>
        <w:r w:rsidR="00EB7C3D">
          <w:t>28</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30CC116A" w:rsidR="002A043C" w:rsidRPr="00381DF6" w:rsidRDefault="0053598C" w:rsidP="00750517">
      <w:pPr>
        <w:spacing w:line="360" w:lineRule="auto"/>
        <w:ind w:firstLine="709"/>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5A77FF">
        <w:rPr>
          <w:bCs/>
        </w:rPr>
        <w:t>,</w:t>
      </w:r>
      <w:r w:rsidR="000767F9">
        <w:rPr>
          <w:bCs/>
        </w:rPr>
        <w:t xml:space="preserve"> </w:t>
      </w:r>
      <w:r w:rsidR="001F57D1">
        <w:rPr>
          <w:bCs/>
        </w:rPr>
        <w:t xml:space="preserve"> </w:t>
      </w:r>
      <w:bookmarkStart w:id="2" w:name="_Hlk145061380"/>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464D53">
        <w:t>rugpjūčio</w:t>
      </w:r>
      <w:r w:rsidR="00E31413">
        <w:t xml:space="preserve"> mėnesį paskirstymo savivaldybių administracijoms, patvirtinto Lietuvos Respublikos socialinės apsaugos ir darbo ministerijos kanclerio 202</w:t>
      </w:r>
      <w:r w:rsidR="006F4699">
        <w:t>3</w:t>
      </w:r>
      <w:r w:rsidR="00E31413">
        <w:t xml:space="preserve"> m. </w:t>
      </w:r>
      <w:r w:rsidR="00464D53">
        <w:t>rugpjūčio</w:t>
      </w:r>
      <w:r w:rsidR="00E31413">
        <w:t xml:space="preserve"> </w:t>
      </w:r>
      <w:r w:rsidR="00967A0D">
        <w:t>1</w:t>
      </w:r>
      <w:r w:rsidR="003A4001">
        <w:t>1</w:t>
      </w:r>
      <w:r w:rsidR="00E31413">
        <w:t xml:space="preserve"> d. potvarkiu Nr. A3-</w:t>
      </w:r>
      <w:r w:rsidR="003A4001">
        <w:t>1</w:t>
      </w:r>
      <w:r w:rsidR="00464D53">
        <w:t>17</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464D53">
        <w:t>rugpjūčio</w:t>
      </w:r>
      <w:r w:rsidR="00E31413">
        <w:t xml:space="preserve"> mėnesį paskirstymo savivaldybių administracijoms“, 15 punktu</w:t>
      </w:r>
      <w:r w:rsidR="00153429">
        <w:t>,</w:t>
      </w:r>
      <w:r w:rsidR="006A497B">
        <w:t xml:space="preserve"> </w:t>
      </w:r>
      <w:r w:rsidR="00EF46F9">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464D53">
        <w:t>rugpjūčio</w:t>
      </w:r>
      <w:r w:rsidR="00EF46F9">
        <w:t xml:space="preserve"> mėnesio paskirstymo savivaldybių administracijoms, patvirtinto Lietuvos Respublikos socialinės apsaugos ir darbo minist</w:t>
      </w:r>
      <w:r w:rsidR="006D6997">
        <w:t>erijos</w:t>
      </w:r>
      <w:r w:rsidR="00EF46F9">
        <w:t xml:space="preserve"> kanclerio 2023 m. </w:t>
      </w:r>
      <w:r w:rsidR="00464D53">
        <w:t>rugpjūčio</w:t>
      </w:r>
      <w:r w:rsidR="00EF46F9">
        <w:t xml:space="preserve"> </w:t>
      </w:r>
      <w:r w:rsidR="00464D53">
        <w:t>4</w:t>
      </w:r>
      <w:r w:rsidR="00EF46F9">
        <w:t xml:space="preserve"> d. potvarkiu Nr. A3-</w:t>
      </w:r>
      <w:r w:rsidR="00464D53">
        <w:t>113</w:t>
      </w:r>
      <w:r w:rsidR="00EF46F9">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464D53">
        <w:t>rugpjūčio</w:t>
      </w:r>
      <w:r w:rsidR="00EF46F9">
        <w:t xml:space="preserve"> mėnesio paskirstymo savivaldybių administracijoms“,</w:t>
      </w:r>
      <w:r w:rsidR="00153429">
        <w:t xml:space="preserve"> </w:t>
      </w:r>
      <w:r w:rsidR="00EF46F9">
        <w:t>1</w:t>
      </w:r>
      <w:r w:rsidR="003A4001">
        <w:t>0</w:t>
      </w:r>
      <w:r w:rsidR="00EF46F9">
        <w:t xml:space="preserve"> punktu</w:t>
      </w:r>
      <w:r w:rsidR="009F2E77">
        <w:t>,</w:t>
      </w:r>
      <w:r w:rsidR="00153429">
        <w:t xml:space="preserve"> </w:t>
      </w:r>
      <w:r w:rsidR="00464D53">
        <w:t>Valstybės vardu pasiskolintų lėšų paskirstym</w:t>
      </w:r>
      <w:r w:rsidR="00425A82">
        <w:t>o</w:t>
      </w:r>
      <w:r w:rsidR="00464D53">
        <w:t xml:space="preserve"> savivaldybių administracijoms išlaidoms, patirtoms 2023 metų 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w:t>
      </w:r>
      <w:r w:rsidR="00464D53">
        <w:lastRenderedPageBreak/>
        <w:t>Ukrainoje, padengti</w:t>
      </w:r>
      <w:r w:rsidR="00B2051B">
        <w:t>,</w:t>
      </w:r>
      <w:r w:rsidR="00425A82">
        <w:t xml:space="preserve"> patvirtinto Lietuvos Respublikos socialinės apsaugos ir darbo ministro 2023 m. rugpjūčio 9 d. įsakymu Nr. A1-526 „Dėl valstybės vardu pasiskolintų lėšų paskirstymo</w:t>
      </w:r>
      <w:r w:rsidR="00425A82" w:rsidRPr="00425A82">
        <w:t xml:space="preserve"> </w:t>
      </w:r>
      <w:r w:rsidR="00425A82">
        <w:t>savivaldybių administracijoms išlaidoms, patirtoms 2023 metų II ketvirtį teikiant socialinę paramą, skiriamą vadovaujantis Lietuvos Respublikos piniginės socialinės paramos nepasiturintiems gyventojams įstatymu,</w:t>
      </w:r>
      <w:r w:rsidR="00425A82" w:rsidRPr="00425A82">
        <w:t xml:space="preserve"> </w:t>
      </w:r>
      <w:r w:rsidR="00425A82">
        <w:t xml:space="preserve">užsieniečiams, pasitraukusiems iš Ukrainos dėl Rusijos Federacijos karinių veiksmų Ukrainoje, padengti“, 15 punktu, Lietuvos Respublikos valstybės biudžeto lėšų akredituotai socialinei reabilitacijai neįgaliesiems bendruomenėje organizuoti, teikti ir administruoti 2023 metais paskirstymo savivaldybių administracijoms, patvirtinto Neįgaliųjų reikalų departamento prie Socialinės apsaugos ir darbo ministerijos direktoriaus 2023 m. rugpjūčio 24 d. įsakymu Nr. V-70 „Dėl Neįgaliųjų reikalų departamento prie Socialinės apsaugos ir darbo ministerijos direktoriaus 2023 m. sausio 2 d. įsakymo Nr. V-1 „Dėl Lietuvos Respublikos valstybės biudžeto lėšų akredituotai socialinei reabilitacijai neįgaliesiems bendruomenėje organizuoti, teikti ir administruoti </w:t>
      </w:r>
      <w:r w:rsidR="002C65C7">
        <w:t>2023 metais paskirstymo savivaldybių administracijoms“ pakeitimo“, 4 punktu, Projektų, kuriems skirtas finansavimas pagal Klimato kaitos programos lėšų naudojimo 2021 m. sąmatą detalizuojančio plano, patvirtinto Lietuvos Respublikos aplinkos ministro 2021 m. balandžio 21 d. įsakymu Nr. D1-237 „Dėl Klimato kaitos programos lėšų naudojimo 2021 m. sąmatą detalizuojančio plano patvirtinimo“, 1.2.1.2 papunkčio priemonę „Atsinaujinančių energijos išteklių (saulės, vėjo) panaudojimas valstybės, savivaldybių, tradicinių religinių bendruomenių, religinių bendrijų ar centrų elektros energijos poreikiams“, sąrašo, patvirtinto Lietuvos Respublikos aplinkos ministerijos aplinkos projektų valdymo agentūros direktoriaus 2021 m. lapkričio 16 d. įsakymu Nr. T1-260 „Dėl Lietuvos Respublikos aplinkos ministerijos aplinkos projektų valdymo agentūros direktoriaus 2021 m. spalio 8 d. įsakymo Nr. T1-209 „Dėl finansavimo skyrimo projektams, pateiktiems pagal Klimato kaitos programos finansavimo priemonę „Atsinaujinančių energijos išteklių (saulės</w:t>
      </w:r>
      <w:r w:rsidR="00E0114D">
        <w:t>, vėjo) panaudojimas valstybės, savivaldybių, tradicinių religinių bendruomenių, religinių bendrijų ar centrų elektros energijos poreikiams“ pakeitimo“, 103 punktu</w:t>
      </w:r>
      <w:bookmarkEnd w:id="2"/>
      <w:r w:rsidR="00E0114D">
        <w:t xml:space="preserve">, </w:t>
      </w:r>
      <w:r w:rsidR="00153429">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2023 m. </w:t>
      </w:r>
      <w:r w:rsidR="006D0272" w:rsidRPr="00A13255">
        <w:rPr>
          <w:bCs/>
        </w:rPr>
        <w:t>rug</w:t>
      </w:r>
      <w:r w:rsidR="00E0114D" w:rsidRPr="00A13255">
        <w:rPr>
          <w:bCs/>
        </w:rPr>
        <w:t>sėjo</w:t>
      </w:r>
      <w:r w:rsidR="006D0272" w:rsidRPr="00A13255">
        <w:rPr>
          <w:bCs/>
        </w:rPr>
        <w:t xml:space="preserve"> </w:t>
      </w:r>
      <w:r w:rsidR="00A13255" w:rsidRPr="00A13255">
        <w:rPr>
          <w:bCs/>
        </w:rPr>
        <w:t>11</w:t>
      </w:r>
      <w:r w:rsidR="006D0272" w:rsidRPr="00A13255">
        <w:rPr>
          <w:bCs/>
        </w:rPr>
        <w:t xml:space="preserve"> d. potvarkį</w:t>
      </w:r>
      <w:r w:rsidR="002C46A1" w:rsidRPr="00A13255">
        <w:rPr>
          <w:bCs/>
        </w:rPr>
        <w:t xml:space="preserve"> </w:t>
      </w:r>
      <w:r w:rsidR="006D0272" w:rsidRPr="00A13255">
        <w:rPr>
          <w:bCs/>
        </w:rPr>
        <w:t>Nr. 1-MP-</w:t>
      </w:r>
      <w:r w:rsidR="00A13255" w:rsidRPr="00A13255">
        <w:rPr>
          <w:bCs/>
        </w:rPr>
        <w:t>230</w:t>
      </w:r>
      <w:r w:rsidR="006D0272">
        <w:rPr>
          <w:bCs/>
        </w:rPr>
        <w:t xml:space="preserve"> „Dėl pasiūlymo Anykščių rajono savivaldybės tarybai tikslinti 2023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750517">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4212D84B" w:rsidR="00DA256B" w:rsidRPr="00992A86" w:rsidRDefault="00DA256B" w:rsidP="00750517">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665BF3">
        <w:rPr>
          <w:rFonts w:ascii="Times New Roman" w:hAnsi="Times New Roman" w:cs="Times New Roman"/>
          <w:bCs/>
          <w:sz w:val="24"/>
          <w:szCs w:val="24"/>
        </w:rPr>
        <w:t>9 872,3</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r w:rsidR="00665BF3">
        <w:rPr>
          <w:rFonts w:ascii="Times New Roman" w:hAnsi="Times New Roman" w:cs="Times New Roman"/>
          <w:bCs/>
          <w:sz w:val="24"/>
          <w:szCs w:val="24"/>
        </w:rPr>
        <w:t>451,6</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5" w:name="_Hlk21511354"/>
      <w:bookmarkEnd w:id="3"/>
      <w:r w:rsidR="00644E6D">
        <w:rPr>
          <w:rFonts w:ascii="Times New Roman" w:hAnsi="Times New Roman" w:cs="Times New Roman"/>
          <w:bCs/>
          <w:sz w:val="24"/>
          <w:szCs w:val="24"/>
        </w:rPr>
        <w:t xml:space="preserve"> </w:t>
      </w:r>
      <w:bookmarkStart w:id="6" w:name="_Hlk137461413"/>
      <w:bookmarkEnd w:id="4"/>
      <w:r w:rsidR="00665BF3">
        <w:rPr>
          <w:rFonts w:ascii="Times New Roman" w:hAnsi="Times New Roman" w:cs="Times New Roman"/>
          <w:bCs/>
          <w:sz w:val="24"/>
          <w:szCs w:val="24"/>
        </w:rPr>
        <w:t>5,6</w:t>
      </w:r>
      <w:r w:rsidR="00673E5D">
        <w:rPr>
          <w:rFonts w:ascii="Times New Roman" w:hAnsi="Times New Roman" w:cs="Times New Roman"/>
          <w:bCs/>
          <w:sz w:val="24"/>
          <w:szCs w:val="24"/>
        </w:rPr>
        <w:t xml:space="preserve"> tūkst. eurų didėja kitos dotacijos už būsto suteikimą užsieniečiams</w:t>
      </w:r>
      <w:r w:rsidR="0094638B">
        <w:rPr>
          <w:rFonts w:ascii="Times New Roman" w:hAnsi="Times New Roman" w:cs="Times New Roman"/>
          <w:bCs/>
          <w:sz w:val="24"/>
          <w:szCs w:val="24"/>
        </w:rPr>
        <w:t>, 0,</w:t>
      </w:r>
      <w:r w:rsidR="00B62868">
        <w:rPr>
          <w:rFonts w:ascii="Times New Roman" w:hAnsi="Times New Roman" w:cs="Times New Roman"/>
          <w:bCs/>
          <w:sz w:val="24"/>
          <w:szCs w:val="24"/>
        </w:rPr>
        <w:t>1</w:t>
      </w:r>
      <w:r w:rsidR="0094638B">
        <w:rPr>
          <w:rFonts w:ascii="Times New Roman" w:hAnsi="Times New Roman" w:cs="Times New Roman"/>
          <w:bCs/>
          <w:sz w:val="24"/>
          <w:szCs w:val="24"/>
        </w:rPr>
        <w:t xml:space="preserve"> tūkst. eurų didėja kitos dotacijos vienkartinėms išmokoms įsikurti gyvenamojoje vietovėje ir vaikų ugdymui,  </w:t>
      </w:r>
      <w:r w:rsidR="00B62868">
        <w:rPr>
          <w:rFonts w:ascii="Times New Roman" w:hAnsi="Times New Roman" w:cs="Times New Roman"/>
          <w:bCs/>
          <w:sz w:val="24"/>
          <w:szCs w:val="24"/>
        </w:rPr>
        <w:t>2</w:t>
      </w:r>
      <w:r w:rsidR="00665BF3">
        <w:rPr>
          <w:rFonts w:ascii="Times New Roman" w:hAnsi="Times New Roman" w:cs="Times New Roman"/>
          <w:bCs/>
          <w:sz w:val="24"/>
          <w:szCs w:val="24"/>
        </w:rPr>
        <w:t>64,7</w:t>
      </w:r>
      <w:r w:rsidR="00B62868">
        <w:rPr>
          <w:rFonts w:ascii="Times New Roman" w:hAnsi="Times New Roman" w:cs="Times New Roman"/>
          <w:bCs/>
          <w:sz w:val="24"/>
          <w:szCs w:val="24"/>
        </w:rPr>
        <w:t xml:space="preserve"> tūkst. eurų didėja </w:t>
      </w:r>
      <w:r w:rsidR="00665BF3">
        <w:rPr>
          <w:rFonts w:ascii="Times New Roman" w:hAnsi="Times New Roman" w:cs="Times New Roman"/>
          <w:bCs/>
          <w:sz w:val="24"/>
          <w:szCs w:val="24"/>
        </w:rPr>
        <w:t xml:space="preserve">kitos </w:t>
      </w:r>
      <w:r w:rsidR="00B62868">
        <w:rPr>
          <w:rFonts w:ascii="Times New Roman" w:hAnsi="Times New Roman" w:cs="Times New Roman"/>
          <w:bCs/>
          <w:sz w:val="24"/>
          <w:szCs w:val="24"/>
        </w:rPr>
        <w:t>dotacij</w:t>
      </w:r>
      <w:r w:rsidR="00665BF3">
        <w:rPr>
          <w:rFonts w:ascii="Times New Roman" w:hAnsi="Times New Roman" w:cs="Times New Roman"/>
          <w:bCs/>
          <w:sz w:val="24"/>
          <w:szCs w:val="24"/>
        </w:rPr>
        <w:t>os</w:t>
      </w:r>
      <w:r w:rsidR="00B62868">
        <w:rPr>
          <w:rFonts w:ascii="Times New Roman" w:hAnsi="Times New Roman" w:cs="Times New Roman"/>
          <w:bCs/>
          <w:sz w:val="24"/>
          <w:szCs w:val="24"/>
        </w:rPr>
        <w:t xml:space="preserve"> </w:t>
      </w:r>
      <w:r w:rsidR="00665BF3">
        <w:rPr>
          <w:rFonts w:ascii="Times New Roman" w:hAnsi="Times New Roman" w:cs="Times New Roman"/>
          <w:bCs/>
          <w:sz w:val="24"/>
          <w:szCs w:val="24"/>
        </w:rPr>
        <w:t>Klimato kaitos programai</w:t>
      </w:r>
      <w:r w:rsidR="00000FE9">
        <w:rPr>
          <w:rFonts w:ascii="Times New Roman" w:hAnsi="Times New Roman" w:cs="Times New Roman"/>
          <w:bCs/>
          <w:sz w:val="24"/>
          <w:szCs w:val="24"/>
        </w:rPr>
        <w:t xml:space="preserve">, </w:t>
      </w:r>
      <w:r w:rsidR="00665BF3">
        <w:rPr>
          <w:rFonts w:ascii="Times New Roman" w:hAnsi="Times New Roman" w:cs="Times New Roman"/>
          <w:bCs/>
          <w:sz w:val="24"/>
          <w:szCs w:val="24"/>
        </w:rPr>
        <w:t xml:space="preserve">1,6 tūkst. eurų mažėja </w:t>
      </w:r>
      <w:r w:rsidR="00665BF3">
        <w:rPr>
          <w:rFonts w:ascii="Times New Roman" w:hAnsi="Times New Roman" w:cs="Times New Roman"/>
          <w:bCs/>
          <w:sz w:val="24"/>
          <w:szCs w:val="24"/>
        </w:rPr>
        <w:lastRenderedPageBreak/>
        <w:t>kitos dotacijos akredituotai socialinei reabilitacijai, 41,6 tūkst. eurų didėja kitos dotacijos piniginei socialinei paramai užsieniečiams</w:t>
      </w:r>
      <w:r w:rsidR="00000FE9">
        <w:rPr>
          <w:rFonts w:ascii="Times New Roman" w:hAnsi="Times New Roman" w:cs="Times New Roman"/>
          <w:bCs/>
          <w:sz w:val="24"/>
          <w:szCs w:val="24"/>
        </w:rPr>
        <w:t xml:space="preserve"> </w:t>
      </w:r>
      <w:r w:rsidR="0094638B">
        <w:rPr>
          <w:rFonts w:ascii="Times New Roman" w:hAnsi="Times New Roman" w:cs="Times New Roman"/>
          <w:bCs/>
          <w:sz w:val="24"/>
          <w:szCs w:val="24"/>
        </w:rPr>
        <w:t xml:space="preserve"> ir </w:t>
      </w:r>
      <w:r w:rsidR="00665BF3">
        <w:rPr>
          <w:rFonts w:ascii="Times New Roman" w:hAnsi="Times New Roman" w:cs="Times New Roman"/>
          <w:bCs/>
          <w:sz w:val="24"/>
          <w:szCs w:val="24"/>
        </w:rPr>
        <w:t>141,2</w:t>
      </w:r>
      <w:r w:rsidR="0094638B">
        <w:rPr>
          <w:rFonts w:ascii="Times New Roman" w:hAnsi="Times New Roman" w:cs="Times New Roman"/>
          <w:bCs/>
          <w:sz w:val="24"/>
          <w:szCs w:val="24"/>
        </w:rPr>
        <w:t xml:space="preserve"> tūkst. eurų didėja Europos Sąjungos paramos lėšos.</w:t>
      </w:r>
    </w:p>
    <w:bookmarkEnd w:id="5"/>
    <w:bookmarkEnd w:id="6"/>
    <w:p w14:paraId="4078E094" w14:textId="77777777" w:rsidR="00AE30A9"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158E3A29" w:rsidR="00137C31" w:rsidRDefault="00DA256B" w:rsidP="0075051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w:t>
      </w:r>
      <w:r w:rsidR="00C26F1A">
        <w:rPr>
          <w:rFonts w:ascii="Times New Roman" w:hAnsi="Times New Roman" w:cs="Times New Roman"/>
          <w:bCs/>
          <w:sz w:val="24"/>
          <w:szCs w:val="24"/>
        </w:rPr>
        <w:t xml:space="preserve">9 </w:t>
      </w:r>
      <w:r w:rsidR="00665BF3">
        <w:rPr>
          <w:rFonts w:ascii="Times New Roman" w:hAnsi="Times New Roman" w:cs="Times New Roman"/>
          <w:bCs/>
          <w:sz w:val="24"/>
          <w:szCs w:val="24"/>
        </w:rPr>
        <w:t>872,3</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6C2123CA" w14:textId="205DC4FB" w:rsidR="00137C31" w:rsidRPr="00C26F1A" w:rsidRDefault="005D02BF" w:rsidP="00C26F1A">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092F33">
        <w:rPr>
          <w:rFonts w:ascii="Times New Roman" w:hAnsi="Times New Roman" w:cs="Times New Roman"/>
          <w:bCs/>
          <w:sz w:val="24"/>
          <w:szCs w:val="24"/>
        </w:rPr>
        <w:t xml:space="preserve">1. biudžeto lėšos: 29,2 tūkst. eurų mažinama asignavimų Darnios kurortinės plėtros programai, 32,8 tūkst. eurų mažinama asignavimų Kryptingo verslo ir investicijų pritraukimo programai, 10 tūkst. eurų mažinama asignavimų Sveikatos apsaugos programai, </w:t>
      </w:r>
      <w:r w:rsidR="00C31798">
        <w:rPr>
          <w:rFonts w:ascii="Times New Roman" w:hAnsi="Times New Roman" w:cs="Times New Roman"/>
          <w:bCs/>
          <w:sz w:val="24"/>
          <w:szCs w:val="24"/>
        </w:rPr>
        <w:t>303</w:t>
      </w:r>
      <w:r w:rsidR="00092F33">
        <w:rPr>
          <w:rFonts w:ascii="Times New Roman" w:hAnsi="Times New Roman" w:cs="Times New Roman"/>
          <w:bCs/>
          <w:sz w:val="24"/>
          <w:szCs w:val="24"/>
        </w:rPr>
        <w:t xml:space="preserve"> tūkst. eurų didinama asignavimų Palankios socialinės aplinkos kūrimo programai, 23,3 tūkst. eurų mažinama asignavimų </w:t>
      </w:r>
      <w:bookmarkStart w:id="7" w:name="_Hlk145067029"/>
      <w:r w:rsidR="00092F33">
        <w:rPr>
          <w:rFonts w:ascii="Times New Roman" w:hAnsi="Times New Roman" w:cs="Times New Roman"/>
          <w:bCs/>
          <w:sz w:val="24"/>
          <w:szCs w:val="24"/>
        </w:rPr>
        <w:t>Kokybiškos švietimo sistemos kūrimo, sporto skatinimo ir jaunimo užimtumo programai</w:t>
      </w:r>
      <w:bookmarkEnd w:id="7"/>
      <w:r w:rsidR="00092F33">
        <w:rPr>
          <w:rFonts w:ascii="Times New Roman" w:hAnsi="Times New Roman" w:cs="Times New Roman"/>
          <w:bCs/>
          <w:sz w:val="24"/>
          <w:szCs w:val="24"/>
        </w:rPr>
        <w:t>, 10 tūkst. eurų mažinama asignavimų Subalansuotos architektūros</w:t>
      </w:r>
      <w:r w:rsidR="008111DA">
        <w:rPr>
          <w:rFonts w:ascii="Times New Roman" w:hAnsi="Times New Roman" w:cs="Times New Roman"/>
          <w:bCs/>
          <w:sz w:val="24"/>
          <w:szCs w:val="24"/>
        </w:rPr>
        <w:t xml:space="preserve"> ir urbanistinės plėtros programai, 254,3 tūkst. eurų mažinama asignavimų Savivaldybės objektų priežiūros ir plėtros programai, 162 tūkst. eurų didinama asignavimų, iš jų 150 tūkst. eurų darbo užmokesčiui, Efektyvaus Savivaldybės valdymo programai; 2. kitos dotacijos: 45,7 tūkst. eurų didinama asignavimų, iš jų 0,1 tūkst. eurų darbo užmokesčiui,</w:t>
      </w:r>
      <w:r w:rsidR="008111DA" w:rsidRPr="008111DA">
        <w:rPr>
          <w:rFonts w:ascii="Times New Roman" w:hAnsi="Times New Roman" w:cs="Times New Roman"/>
          <w:bCs/>
          <w:sz w:val="24"/>
          <w:szCs w:val="24"/>
        </w:rPr>
        <w:t xml:space="preserve"> </w:t>
      </w:r>
      <w:r w:rsidR="008111DA">
        <w:rPr>
          <w:rFonts w:ascii="Times New Roman" w:hAnsi="Times New Roman" w:cs="Times New Roman"/>
          <w:bCs/>
          <w:sz w:val="24"/>
          <w:szCs w:val="24"/>
        </w:rPr>
        <w:t>Palankios socialinės aplinkos kūrimo programai, 264,7 tūkst. eurų didinama asignavimų</w:t>
      </w:r>
      <w:r w:rsidR="008111DA" w:rsidRPr="008111DA">
        <w:rPr>
          <w:rFonts w:ascii="Times New Roman" w:hAnsi="Times New Roman" w:cs="Times New Roman"/>
          <w:bCs/>
          <w:sz w:val="24"/>
          <w:szCs w:val="24"/>
        </w:rPr>
        <w:t xml:space="preserve"> </w:t>
      </w:r>
      <w:r w:rsidR="008111DA">
        <w:rPr>
          <w:rFonts w:ascii="Times New Roman" w:hAnsi="Times New Roman" w:cs="Times New Roman"/>
          <w:bCs/>
          <w:sz w:val="24"/>
          <w:szCs w:val="24"/>
        </w:rPr>
        <w:t>Savivaldybės objektų priežiūros ir plėtros programai; 3. Europos Sąjungos paramos lėšos: 27,6 tūkst. eurų didinama asignavimų</w:t>
      </w:r>
      <w:r w:rsidR="008111DA" w:rsidRPr="008111DA">
        <w:rPr>
          <w:rFonts w:ascii="Times New Roman" w:hAnsi="Times New Roman" w:cs="Times New Roman"/>
          <w:bCs/>
          <w:sz w:val="24"/>
          <w:szCs w:val="24"/>
        </w:rPr>
        <w:t xml:space="preserve"> </w:t>
      </w:r>
      <w:r w:rsidR="008111DA">
        <w:rPr>
          <w:rFonts w:ascii="Times New Roman" w:hAnsi="Times New Roman" w:cs="Times New Roman"/>
          <w:bCs/>
          <w:sz w:val="24"/>
          <w:szCs w:val="24"/>
        </w:rPr>
        <w:t>Palankios socialinės aplinkos kūrimo programai, 14 tūkst. eurų didinama asignavimų</w:t>
      </w:r>
      <w:r w:rsidR="008111DA" w:rsidRPr="008111DA">
        <w:rPr>
          <w:rFonts w:ascii="Times New Roman" w:hAnsi="Times New Roman" w:cs="Times New Roman"/>
          <w:bCs/>
          <w:sz w:val="24"/>
          <w:szCs w:val="24"/>
        </w:rPr>
        <w:t xml:space="preserve"> </w:t>
      </w:r>
      <w:r w:rsidR="008111DA">
        <w:rPr>
          <w:rFonts w:ascii="Times New Roman" w:hAnsi="Times New Roman" w:cs="Times New Roman"/>
          <w:bCs/>
          <w:sz w:val="24"/>
          <w:szCs w:val="24"/>
        </w:rPr>
        <w:t>Kokybiškos švietimo sistemos kūrimo, sporto skatinimo ir jaunimo užimtumo programai, 52 tūkst. eurų didinama asignavimų Savivaldybės objektų priežiūros ir plėtros programai, 47,6 tūkst. eurų didinama asignavimų</w:t>
      </w:r>
      <w:r w:rsidR="008111DA" w:rsidRPr="008111DA">
        <w:rPr>
          <w:rFonts w:ascii="Times New Roman" w:hAnsi="Times New Roman" w:cs="Times New Roman"/>
          <w:bCs/>
          <w:sz w:val="24"/>
          <w:szCs w:val="24"/>
        </w:rPr>
        <w:t xml:space="preserve"> </w:t>
      </w:r>
      <w:r w:rsidR="008111DA">
        <w:rPr>
          <w:rFonts w:ascii="Times New Roman" w:hAnsi="Times New Roman" w:cs="Times New Roman"/>
          <w:bCs/>
          <w:sz w:val="24"/>
          <w:szCs w:val="24"/>
        </w:rPr>
        <w:t>Efektyvaus Savivaldybės valdymo programai.</w:t>
      </w:r>
    </w:p>
    <w:p w14:paraId="1165B207" w14:textId="4779480F" w:rsidR="000A14DC" w:rsidRPr="008111DA" w:rsidRDefault="008111DA" w:rsidP="008111DA">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Anykščių vaikų lopšeliui-darželiui „Eglutė“ 4,6 tūkst. eurų didinama biudžeto lėšų asignavimams;</w:t>
      </w:r>
    </w:p>
    <w:p w14:paraId="0E448FAE" w14:textId="7F5C4570" w:rsidR="00A16BA5" w:rsidRPr="008111DA" w:rsidRDefault="000A14DC" w:rsidP="008111DA">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Anykščių rajono šeimos ir vaiko gerovės centrui </w:t>
      </w:r>
      <w:r w:rsidR="00AA5C92">
        <w:rPr>
          <w:rFonts w:ascii="Times New Roman" w:hAnsi="Times New Roman" w:cs="Times New Roman"/>
          <w:bCs/>
          <w:sz w:val="24"/>
          <w:szCs w:val="24"/>
        </w:rPr>
        <w:t>mažinama</w:t>
      </w:r>
      <w:r>
        <w:rPr>
          <w:rFonts w:ascii="Times New Roman" w:hAnsi="Times New Roman" w:cs="Times New Roman"/>
          <w:bCs/>
          <w:sz w:val="24"/>
          <w:szCs w:val="24"/>
        </w:rPr>
        <w:t xml:space="preserve"> </w:t>
      </w:r>
      <w:r w:rsidR="008111DA">
        <w:rPr>
          <w:rFonts w:ascii="Times New Roman" w:hAnsi="Times New Roman" w:cs="Times New Roman"/>
          <w:bCs/>
          <w:sz w:val="24"/>
          <w:szCs w:val="24"/>
        </w:rPr>
        <w:t>110</w:t>
      </w:r>
      <w:r>
        <w:rPr>
          <w:rFonts w:ascii="Times New Roman" w:hAnsi="Times New Roman" w:cs="Times New Roman"/>
          <w:bCs/>
          <w:sz w:val="24"/>
          <w:szCs w:val="24"/>
        </w:rPr>
        <w:t xml:space="preserve"> tūkst. eurų </w:t>
      </w:r>
      <w:r w:rsidR="008111DA">
        <w:rPr>
          <w:rFonts w:ascii="Times New Roman" w:hAnsi="Times New Roman" w:cs="Times New Roman"/>
          <w:bCs/>
          <w:sz w:val="24"/>
          <w:szCs w:val="24"/>
        </w:rPr>
        <w:t>mažinama biudžeto lėšų asignavimų.</w:t>
      </w:r>
    </w:p>
    <w:p w14:paraId="7748C60C" w14:textId="3127A58B"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r w:rsidR="00A41470">
        <w:rPr>
          <w:rFonts w:ascii="Times New Roman" w:hAnsi="Times New Roman" w:cs="Times New Roman"/>
          <w:bCs/>
          <w:sz w:val="24"/>
          <w:szCs w:val="24"/>
        </w:rPr>
        <w:t>3</w:t>
      </w:r>
      <w:r w:rsidRPr="00A16BA5">
        <w:rPr>
          <w:rFonts w:ascii="Times New Roman" w:hAnsi="Times New Roman" w:cs="Times New Roman"/>
          <w:bCs/>
          <w:sz w:val="24"/>
          <w:szCs w:val="24"/>
        </w:rPr>
        <w:t>.        Pakeisti 1 priedą ir jį išdėstyti nauja redakcija (pridedama).</w:t>
      </w:r>
    </w:p>
    <w:p w14:paraId="3DE2B145" w14:textId="6BB45396"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r w:rsidR="00A41470">
        <w:rPr>
          <w:rFonts w:ascii="Times New Roman" w:hAnsi="Times New Roman" w:cs="Times New Roman"/>
          <w:bCs/>
          <w:sz w:val="24"/>
          <w:szCs w:val="24"/>
        </w:rPr>
        <w:t>4</w:t>
      </w:r>
      <w:r w:rsidRPr="00A16BA5">
        <w:rPr>
          <w:rFonts w:ascii="Times New Roman" w:hAnsi="Times New Roman" w:cs="Times New Roman"/>
          <w:bCs/>
          <w:sz w:val="24"/>
          <w:szCs w:val="24"/>
        </w:rPr>
        <w:t>.        Pakeisti 2 priedą ir jį išdėstyti nauja redakcija (pridedama).</w:t>
      </w:r>
    </w:p>
    <w:p w14:paraId="496C0491" w14:textId="4B9A56AC" w:rsidR="00C14C50"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p>
    <w:p w14:paraId="1BF621BA" w14:textId="68F6F6B5" w:rsidR="0061055B" w:rsidRPr="00AD5A9C" w:rsidRDefault="00B53525"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8"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8"/>
    <w:p w14:paraId="1352A211" w14:textId="77777777" w:rsidR="00C03E17" w:rsidRDefault="00C03E17" w:rsidP="00750517">
      <w:pPr>
        <w:pStyle w:val="Pagrindinistekstas"/>
        <w:spacing w:line="360" w:lineRule="auto"/>
        <w:rPr>
          <w:bCs w:val="0"/>
          <w:szCs w:val="24"/>
        </w:rPr>
      </w:pPr>
    </w:p>
    <w:p w14:paraId="65AB0B3F" w14:textId="0A419C6C"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r w:rsidR="00033DB7">
        <w:rPr>
          <w:bCs w:val="0"/>
          <w:szCs w:val="24"/>
        </w:rPr>
        <w:t>Kęstutis Tubis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4FB8C629" w14:textId="77777777" w:rsidR="000A14DC" w:rsidRDefault="000A14DC" w:rsidP="00727D2F">
      <w:pPr>
        <w:pStyle w:val="Pagrindinistekstas"/>
        <w:spacing w:line="360" w:lineRule="auto"/>
        <w:rPr>
          <w:b/>
          <w:szCs w:val="24"/>
        </w:rPr>
      </w:pPr>
    </w:p>
    <w:p w14:paraId="7FB6F1F2" w14:textId="77777777" w:rsidR="000A14DC" w:rsidRDefault="000A14DC" w:rsidP="00727D2F">
      <w:pPr>
        <w:pStyle w:val="Pagrindinistekstas"/>
        <w:spacing w:line="360" w:lineRule="auto"/>
        <w:rPr>
          <w:b/>
          <w:szCs w:val="24"/>
        </w:rPr>
      </w:pPr>
    </w:p>
    <w:p w14:paraId="5A7F2AD6" w14:textId="77777777" w:rsidR="00A829C8" w:rsidRDefault="00A829C8" w:rsidP="00137C31">
      <w:pPr>
        <w:pStyle w:val="Pagrindinistekstas"/>
        <w:spacing w:line="360" w:lineRule="auto"/>
        <w:ind w:left="6480" w:firstLine="720"/>
        <w:rPr>
          <w:b/>
          <w:szCs w:val="24"/>
        </w:rPr>
      </w:pPr>
    </w:p>
    <w:p w14:paraId="54CB0B9E" w14:textId="77777777" w:rsidR="00C31798" w:rsidRDefault="00C31798" w:rsidP="00137C31">
      <w:pPr>
        <w:pStyle w:val="Pagrindinistekstas"/>
        <w:spacing w:line="360" w:lineRule="auto"/>
        <w:ind w:left="6480" w:firstLine="720"/>
        <w:rPr>
          <w:b/>
          <w:szCs w:val="24"/>
        </w:rPr>
      </w:pPr>
    </w:p>
    <w:p w14:paraId="506A8CDD" w14:textId="485A8C74"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039A8682"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w:t>
      </w:r>
      <w:r w:rsidR="003E2B46">
        <w:rPr>
          <w:b/>
          <w:caps/>
        </w:rPr>
        <w:t xml:space="preserve"> TARYBOS</w:t>
      </w:r>
      <w:r w:rsidRPr="00197C0D">
        <w:rPr>
          <w:b/>
          <w:caps/>
        </w:rPr>
        <w:t xml:space="preserve">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48AE374B"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0A14DC">
          <w:t>rug</w:t>
        </w:r>
        <w:r w:rsidR="00A41470">
          <w:t>sėjo</w:t>
        </w:r>
        <w:r w:rsidR="00CA4658" w:rsidRPr="00197C0D">
          <w:t xml:space="preserve"> </w:t>
        </w:r>
        <w:r w:rsidR="00A41470">
          <w:t>28</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1E7688F2" w14:textId="69F615B9" w:rsidR="00A41470" w:rsidRPr="00381DF6" w:rsidRDefault="00A41470" w:rsidP="00A41470">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3</w:t>
      </w:r>
      <w:r w:rsidRPr="00197C0D">
        <w:rPr>
          <w:bCs/>
        </w:rPr>
        <w:t xml:space="preserve"> metų valstybės biudžeto ir savivaldybių biudžetų finansinių rodiklių patvirtinimo įstatymo 3 straipsnio 3 dalimi</w:t>
      </w:r>
      <w:r>
        <w:rPr>
          <w:bCs/>
        </w:rPr>
        <w:t xml:space="preserve">,  </w:t>
      </w:r>
      <w:r>
        <w:t xml:space="preserve">Valstybės biudžeto lėšų kompensacijoms už būsto suteikimą užsieniečiams, pasitraukusiems iš Ukrainos dėl Rusijos Federacijos karinės agresijos, finansuoti 2023 m. rugpjūčio mėnesį paskirstymo savivaldybių administracijoms, patvirtinto Lietuvos Respublikos socialinės apsaugos ir darbo ministerijos kanclerio 2023 m. rugpjūčio 11 d. potvarkiu Nr. A3-117 „Dėl valstybės biudžeto lėšų kompensacijoms už būsto suteikimą užsieniečiams, pasitraukusiems iš Ukrainos dėl Rusijos Federacijos karinės agresijos, finansuoti 2023 m. rugpjūčio mėnesį paskirstymo savivaldybių administracijoms“, 15 punktu,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rugpjūčio mėnesio paskirstymo savivaldybių administracijoms, patvirtinto Lietuvos Respublikos socialinės apsaugos ir darbo ministerijos kanclerio 2023 m. rugpjūčio 4 d. potvarkiu Nr. A3-113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rugpjūčio mėnesio paskirstymo savivaldybių administracijoms“, 10 punktu, Valstybės vardu pasiskolintų lėšų paskirstymo </w:t>
      </w:r>
      <w:r>
        <w:lastRenderedPageBreak/>
        <w:t>savivaldybių administracijoms išlaidoms, patirtoms 2023 metų 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2023 m. rugpjūčio 9 d. įsakymu Nr. A1-526 „Dėl valstybės vardu pasiskolintų lėšų paskirstymo</w:t>
      </w:r>
      <w:r w:rsidRPr="00425A82">
        <w:t xml:space="preserve"> </w:t>
      </w:r>
      <w:r>
        <w:t>savivaldybių administracijoms išlaidoms, patirtoms 2023 metų II ketvirtį teikiant socialinę paramą, skiriamą vadovaujantis Lietuvos Respublikos piniginės socialinės paramos nepasiturintiems gyventojams įstatymu,</w:t>
      </w:r>
      <w:r w:rsidRPr="00425A82">
        <w:t xml:space="preserve"> </w:t>
      </w:r>
      <w:r>
        <w:t xml:space="preserve">užsieniečiams, pasitraukusiems iš Ukrainos dėl Rusijos Federacijos karinių veiksmų Ukrainoje, padengti“, 15 punktu, Lietuvos Respublikos valstybės biudžeto lėšų akredituotai socialinei reabilitacijai neįgaliesiems bendruomenėje organizuoti, teikti ir administruoti 2023 metais paskirstymo savivaldybių administracijoms, patvirtinto Neįgaliųjų reikalų departamento prie Socialinės apsaugos ir darbo ministerijos direktoriaus 2023 m. rugpjūčio 24 d. įsakymu Nr. V-70 „Dėl Neįgaliųjų reikalų departamento prie Socialinės apsaugos ir darbo ministerijos direktoriaus 2023 m. sausio 2 d. įsakymo Nr. V-1 „Dėl Lietuvos Respublikos valstybės biudžeto lėšų akredituotai socialinei reabilitacijai neįgaliesiems bendruomenėje organizuoti, teikti ir administruoti 2023 metais paskirstymo savivaldybių administracijoms“ pakeitimo“, 4 punktu, Projektų, kuriems skirtas finansavimas pagal Klimato kaitos programos lėšų naudojimo 2021 m. sąmatą detalizuojančio plano, patvirtinto Lietuvos Respublikos aplinkos ministro 2021 m. balandžio 21 d. įsakymu Nr. D1-237 „Dėl Klimato kaitos programos lėšų naudojimo 2021 m. sąmatą detalizuojančio plano patvirtinimo“, 1.2.1.2 papunkčio priemonę „Atsinaujinančių energijos išteklių (saulės, vėjo) panaudojimas valstybės, savivaldybių, tradicinių religinių bendruomenių, religinių bendrijų ar centrų elektros energijos poreikiams“, sąrašo, patvirtinto Lietuvos Respublikos aplinkos ministerijos aplinkos projektų valdymo agentūros direktoriaus 2021 m. lapkričio 16 d. įsakymu Nr. T1-260 „Dėl Lietuvos Respublikos aplinkos ministerijos aplinkos projektų valdymo agentūros direktoriaus 2021 m. spalio 8 d. įsakymo Nr. T1-209 „Dėl finansavimo skyrimo projektams, pateiktiems pagal Klimato kaitos programos finansavimo priemonę „Atsinaujinančių energijos išteklių (saulės, vėjo) panaudojimas valstybės, savivaldybių, tradicinių religinių bendruomenių, religinių bendrijų ar centrų elektros energijos poreikiams“ pakeitimo“, 103 punktu,  </w:t>
      </w:r>
      <w:r w:rsidRPr="00197C0D">
        <w:rPr>
          <w:bCs/>
        </w:rPr>
        <w:t xml:space="preserve">atsižvelgdama </w:t>
      </w:r>
      <w:r>
        <w:rPr>
          <w:bCs/>
        </w:rPr>
        <w:t xml:space="preserve">į Anykščių rajono savivaldybės mero 2023 m. rugsėjo </w:t>
      </w:r>
      <w:r w:rsidR="00A13255" w:rsidRPr="00A13255">
        <w:rPr>
          <w:bCs/>
        </w:rPr>
        <w:t>11</w:t>
      </w:r>
      <w:r w:rsidRPr="00A13255">
        <w:rPr>
          <w:bCs/>
        </w:rPr>
        <w:t xml:space="preserve"> d. potvarkį Nr. 1-MP-</w:t>
      </w:r>
      <w:r w:rsidR="00A13255" w:rsidRPr="00A13255">
        <w:rPr>
          <w:bCs/>
        </w:rPr>
        <w:t>230</w:t>
      </w:r>
      <w:r>
        <w:rPr>
          <w:bCs/>
        </w:rPr>
        <w:t xml:space="preserve"> „Dėl pasiūlymo Anykščių rajono savivaldybės tarybai tikslinti 2023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2C49C120"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2023 m. vasario 2 d. sprendim</w:t>
      </w:r>
      <w:r w:rsidRPr="00E958B4">
        <w:rPr>
          <w:bCs/>
        </w:rPr>
        <w:t>ą</w:t>
      </w:r>
      <w:r w:rsidRPr="00E958B4">
        <w:rPr>
          <w:bCs/>
          <w:color w:val="000000"/>
        </w:rPr>
        <w:t xml:space="preserve"> Nr. 1-TS-33 „Dėl Anykščių rajono savivaldybės 2023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378CE2F" w:rsidR="00CA4658" w:rsidRPr="00197C0D"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FB54DD" w:rsidRPr="00A41470">
        <w:rPr>
          <w:rFonts w:ascii="Times New Roman" w:hAnsi="Times New Roman" w:cs="Times New Roman"/>
          <w:bCs/>
          <w:strike/>
          <w:sz w:val="24"/>
          <w:szCs w:val="24"/>
        </w:rPr>
        <w:t>49 420,7</w:t>
      </w:r>
      <w:r w:rsidR="00A41470">
        <w:rPr>
          <w:rFonts w:ascii="Times New Roman" w:hAnsi="Times New Roman" w:cs="Times New Roman"/>
          <w:bCs/>
          <w:sz w:val="24"/>
          <w:szCs w:val="24"/>
        </w:rPr>
        <w:t xml:space="preserve"> 49 872,3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AAE870F" w14:textId="4F380778" w:rsidR="00A16BA5" w:rsidRPr="00A41470" w:rsidRDefault="00CA4658" w:rsidP="00A41470">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B03542">
        <w:rPr>
          <w:rFonts w:ascii="Times New Roman" w:hAnsi="Times New Roman" w:cs="Times New Roman"/>
          <w:bCs/>
          <w:sz w:val="24"/>
          <w:szCs w:val="24"/>
        </w:rPr>
        <w:t xml:space="preserve"> </w:t>
      </w:r>
      <w:r w:rsidR="00FB54DD" w:rsidRPr="00A41470">
        <w:rPr>
          <w:rFonts w:ascii="Times New Roman" w:hAnsi="Times New Roman" w:cs="Times New Roman"/>
          <w:bCs/>
          <w:strike/>
          <w:sz w:val="24"/>
          <w:szCs w:val="24"/>
        </w:rPr>
        <w:t>49 420,7</w:t>
      </w:r>
      <w:r w:rsidR="00A41470">
        <w:rPr>
          <w:rFonts w:ascii="Times New Roman" w:hAnsi="Times New Roman" w:cs="Times New Roman"/>
          <w:bCs/>
          <w:sz w:val="24"/>
          <w:szCs w:val="24"/>
        </w:rPr>
        <w:t xml:space="preserve">  49 872,3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5F5A9C27"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79377F">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5E85F082" w:rsidR="003172CF" w:rsidRDefault="0079377F"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AE8B4AD" w14:textId="29067E1B" w:rsidR="00A16BA5" w:rsidRDefault="00A16BA5" w:rsidP="0079377F">
      <w:pPr>
        <w:pStyle w:val="HTMLiankstoformatuotas"/>
        <w:tabs>
          <w:tab w:val="left" w:pos="851"/>
        </w:tabs>
        <w:spacing w:line="360" w:lineRule="auto"/>
        <w:jc w:val="both"/>
        <w:rPr>
          <w:rFonts w:ascii="Times New Roman" w:hAnsi="Times New Roman" w:cs="Times New Roman"/>
          <w:bCs/>
          <w:sz w:val="24"/>
          <w:szCs w:val="24"/>
        </w:rPr>
      </w:pP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227A28C3"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D722E0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0F53BF2"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74493DC7"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53C21B7"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4183A00A"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0F8DB6EA"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3C5EE9D"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6786469"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73CB48B3"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18BF96E4"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ACAC7AC"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096D5310"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82D7FA2"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6B6FEB09"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5CE1DA0E"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7BFDE52B"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790DC59C"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0CE92717"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57C54DE" w14:textId="77777777" w:rsidR="0079377F" w:rsidRDefault="0079377F" w:rsidP="00137C31">
      <w:pPr>
        <w:tabs>
          <w:tab w:val="left" w:pos="3204"/>
        </w:tabs>
        <w:overflowPunct w:val="0"/>
        <w:autoSpaceDE w:val="0"/>
        <w:autoSpaceDN w:val="0"/>
        <w:adjustRightInd w:val="0"/>
        <w:spacing w:line="360" w:lineRule="auto"/>
        <w:jc w:val="both"/>
        <w:rPr>
          <w:b/>
          <w:lang w:eastAsia="lt-LT"/>
        </w:rPr>
      </w:pPr>
    </w:p>
    <w:p w14:paraId="37B481E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E4B782C" w14:textId="4BF67325"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w:t>
      </w:r>
      <w:r w:rsidR="003E2B46">
        <w:rPr>
          <w:b/>
          <w:caps/>
        </w:rPr>
        <w:t xml:space="preserve"> </w:t>
      </w:r>
      <w:r w:rsidR="00F96171">
        <w:rPr>
          <w:b/>
          <w:caps/>
        </w:rPr>
        <w:t>TARYBOS</w:t>
      </w:r>
      <w:r w:rsidR="00536FDF" w:rsidRPr="00197C0D">
        <w:rPr>
          <w:b/>
          <w:caps/>
        </w:rPr>
        <w:t xml:space="preserve">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w:t>
      </w:r>
      <w:r w:rsidR="003E2B46">
        <w:rPr>
          <w:b/>
          <w:caps/>
        </w:rPr>
        <w:t xml:space="preserve"> </w:t>
      </w:r>
      <w:r w:rsidR="00536FDF" w:rsidRPr="00197C0D">
        <w:rPr>
          <w:b/>
          <w:caps/>
        </w:rPr>
        <w:t>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61BFBBDE" w14:textId="2AB7B4AF" w:rsidR="0079377F" w:rsidRPr="0079377F" w:rsidRDefault="00756F0A" w:rsidP="0079377F">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FD0154">
        <w:rPr>
          <w:rFonts w:ascii="Times New Roman" w:hAnsi="Times New Roman" w:cs="Times New Roman"/>
          <w:sz w:val="24"/>
          <w:szCs w:val="24"/>
        </w:rPr>
        <w:t>Keičiamas patvirtintas Anykščių rajono savivaldybės 202</w:t>
      </w:r>
      <w:r w:rsidR="00B03542" w:rsidRPr="00FD0154">
        <w:rPr>
          <w:rFonts w:ascii="Times New Roman" w:hAnsi="Times New Roman" w:cs="Times New Roman"/>
          <w:sz w:val="24"/>
          <w:szCs w:val="24"/>
        </w:rPr>
        <w:t>3</w:t>
      </w:r>
      <w:r w:rsidR="00CA4658" w:rsidRPr="00FD0154">
        <w:rPr>
          <w:rFonts w:ascii="Times New Roman" w:hAnsi="Times New Roman" w:cs="Times New Roman"/>
          <w:sz w:val="24"/>
          <w:szCs w:val="24"/>
        </w:rPr>
        <w:t xml:space="preserve"> m. biudžetas </w:t>
      </w:r>
      <w:r w:rsidR="001760F5" w:rsidRPr="00FD0154">
        <w:rPr>
          <w:rFonts w:ascii="Times New Roman" w:hAnsi="Times New Roman" w:cs="Times New Roman"/>
          <w:sz w:val="24"/>
          <w:szCs w:val="24"/>
        </w:rPr>
        <w:t>bei</w:t>
      </w:r>
      <w:r w:rsidR="00CA4658" w:rsidRPr="00FD0154">
        <w:rPr>
          <w:rFonts w:ascii="Times New Roman" w:hAnsi="Times New Roman" w:cs="Times New Roman"/>
          <w:sz w:val="24"/>
          <w:szCs w:val="24"/>
        </w:rPr>
        <w:t xml:space="preserve"> 1 </w:t>
      </w:r>
      <w:r w:rsidR="00727D2F">
        <w:rPr>
          <w:rFonts w:ascii="Times New Roman" w:hAnsi="Times New Roman" w:cs="Times New Roman"/>
          <w:sz w:val="24"/>
          <w:szCs w:val="24"/>
        </w:rPr>
        <w:t xml:space="preserve">ir </w:t>
      </w:r>
      <w:r w:rsidR="0079377F">
        <w:rPr>
          <w:rFonts w:ascii="Times New Roman" w:hAnsi="Times New Roman" w:cs="Times New Roman"/>
          <w:sz w:val="24"/>
          <w:szCs w:val="24"/>
        </w:rPr>
        <w:t>2</w:t>
      </w:r>
      <w:r w:rsidR="00CA4658" w:rsidRPr="00FD0154">
        <w:rPr>
          <w:rFonts w:ascii="Times New Roman" w:hAnsi="Times New Roman" w:cs="Times New Roman"/>
          <w:sz w:val="24"/>
          <w:szCs w:val="24"/>
        </w:rPr>
        <w:t xml:space="preserve"> priedai, nes</w:t>
      </w:r>
      <w:r w:rsidR="006C32E4" w:rsidRPr="00FD0154">
        <w:rPr>
          <w:rFonts w:ascii="Times New Roman" w:hAnsi="Times New Roman" w:cs="Times New Roman"/>
          <w:sz w:val="24"/>
          <w:szCs w:val="24"/>
        </w:rPr>
        <w:t xml:space="preserve"> </w:t>
      </w:r>
      <w:r w:rsidR="0079377F">
        <w:rPr>
          <w:rFonts w:ascii="Times New Roman" w:hAnsi="Times New Roman" w:cs="Times New Roman"/>
          <w:bCs/>
          <w:sz w:val="24"/>
          <w:szCs w:val="24"/>
        </w:rPr>
        <w:t>451,6</w:t>
      </w:r>
      <w:r w:rsidR="00B025A7" w:rsidRPr="00FD0154">
        <w:rPr>
          <w:rFonts w:ascii="Times New Roman" w:hAnsi="Times New Roman" w:cs="Times New Roman"/>
          <w:bCs/>
          <w:sz w:val="24"/>
          <w:szCs w:val="24"/>
        </w:rPr>
        <w:t xml:space="preserve"> tūkst. eurų </w:t>
      </w:r>
      <w:r w:rsidR="00A829C8">
        <w:rPr>
          <w:rFonts w:ascii="Times New Roman" w:hAnsi="Times New Roman" w:cs="Times New Roman"/>
          <w:bCs/>
          <w:sz w:val="24"/>
          <w:szCs w:val="24"/>
        </w:rPr>
        <w:t>keičiasi</w:t>
      </w:r>
      <w:r w:rsidR="00B025A7" w:rsidRPr="00FD0154">
        <w:rPr>
          <w:rFonts w:ascii="Times New Roman" w:hAnsi="Times New Roman" w:cs="Times New Roman"/>
          <w:bCs/>
          <w:sz w:val="24"/>
          <w:szCs w:val="24"/>
        </w:rPr>
        <w:t xml:space="preserve"> biudžeto pajamos</w:t>
      </w:r>
      <w:r w:rsidR="000B44FE" w:rsidRPr="00FD0154">
        <w:rPr>
          <w:rFonts w:ascii="Times New Roman" w:hAnsi="Times New Roman" w:cs="Times New Roman"/>
          <w:bCs/>
          <w:sz w:val="24"/>
          <w:szCs w:val="24"/>
        </w:rPr>
        <w:t xml:space="preserve">: </w:t>
      </w:r>
      <w:r w:rsidR="0079377F">
        <w:rPr>
          <w:rFonts w:ascii="Times New Roman" w:hAnsi="Times New Roman" w:cs="Times New Roman"/>
          <w:bCs/>
          <w:sz w:val="24"/>
          <w:szCs w:val="24"/>
        </w:rPr>
        <w:t xml:space="preserve">5,6 tūkst. eurų didėja kitos dotacijos už būsto suteikimą užsieniečiams (lėšos skiriamos Savivaldybės administracijai), 0,1 tūkst. eurų didėja kitos dotacijos vienkartinėms išmokoms įsikurti gyvenamojoje vietovėje ir vaikų ugdymui (lėšos skiriamos Savivaldybės administracijai),  264,7 tūkst. eurų didėja kitos dotacijos Klimato kaitos programai (lėšos skiriamos Savivaldybės administracijai), 1,6 tūkst. eurų mažėja kitos dotacijos akredituotai socialinei reabilitacijai, 41,6 tūkst. eurų didėja kitos dotacijos piniginei socialinei paramai užsieniečiams (lėšos skiriamos Savivaldybės administracijai)  ir 141,2 tūkst. eurų didėja Europos Sąjungos paramos lėšos: 27,6 tūkst. eurų projektui </w:t>
      </w:r>
      <w:r w:rsidR="0079377F">
        <w:rPr>
          <w:rFonts w:ascii="Times New Roman" w:hAnsi="Times New Roman" w:cs="Times New Roman"/>
          <w:sz w:val="24"/>
          <w:szCs w:val="24"/>
        </w:rPr>
        <w:t>„</w:t>
      </w:r>
      <w:r w:rsidR="0079377F" w:rsidRPr="0079377F">
        <w:rPr>
          <w:rFonts w:ascii="Times New Roman" w:hAnsi="Times New Roman" w:cs="Times New Roman"/>
          <w:sz w:val="24"/>
          <w:szCs w:val="24"/>
        </w:rPr>
        <w:t>Bendruomeninių vaikų globos namų ir vaikų dienos centrų tinklo plėtra Anykščių raj. savivaldybėje“</w:t>
      </w:r>
      <w:r w:rsidR="0079377F">
        <w:rPr>
          <w:rFonts w:ascii="Times New Roman" w:hAnsi="Times New Roman" w:cs="Times New Roman"/>
          <w:sz w:val="24"/>
          <w:szCs w:val="24"/>
        </w:rPr>
        <w:t xml:space="preserve">, 14 tūkst. eurų projektui </w:t>
      </w:r>
      <w:r w:rsidR="0079377F" w:rsidRPr="0079377F">
        <w:rPr>
          <w:rFonts w:ascii="Times New Roman" w:hAnsi="Times New Roman" w:cs="Times New Roman"/>
          <w:sz w:val="24"/>
          <w:szCs w:val="24"/>
        </w:rPr>
        <w:t>„Karjeros specialistų tinklų vystymas“</w:t>
      </w:r>
      <w:r w:rsidR="0079377F">
        <w:rPr>
          <w:rFonts w:ascii="Times New Roman" w:hAnsi="Times New Roman" w:cs="Times New Roman"/>
          <w:sz w:val="24"/>
          <w:szCs w:val="24"/>
        </w:rPr>
        <w:t xml:space="preserve">, 52 tūkst. eurų projektui </w:t>
      </w:r>
      <w:r w:rsidR="0079377F" w:rsidRPr="0079377F">
        <w:rPr>
          <w:rFonts w:ascii="Times New Roman" w:hAnsi="Times New Roman" w:cs="Times New Roman"/>
          <w:sz w:val="24"/>
          <w:szCs w:val="24"/>
        </w:rPr>
        <w:t>„Atliekų surinkimo Anykščių rajone modernizavimas ir plėtra“</w:t>
      </w:r>
      <w:r w:rsidR="0079377F">
        <w:rPr>
          <w:rFonts w:ascii="Times New Roman" w:hAnsi="Times New Roman" w:cs="Times New Roman"/>
          <w:sz w:val="24"/>
          <w:szCs w:val="24"/>
        </w:rPr>
        <w:t xml:space="preserve"> ir 47,6 tūkst. eurų projektui </w:t>
      </w:r>
      <w:r w:rsidR="0079377F" w:rsidRPr="0079377F">
        <w:rPr>
          <w:rFonts w:ascii="Times New Roman" w:hAnsi="Times New Roman" w:cs="Times New Roman"/>
          <w:sz w:val="24"/>
          <w:szCs w:val="24"/>
        </w:rPr>
        <w:t>„Savivaldybei priklausančių patalpų, kuriose apgyvendinti karo pabėgėliai, išlaikymas“</w:t>
      </w:r>
      <w:r w:rsidR="0079377F">
        <w:rPr>
          <w:rFonts w:ascii="Times New Roman" w:hAnsi="Times New Roman" w:cs="Times New Roman"/>
          <w:sz w:val="24"/>
          <w:szCs w:val="24"/>
        </w:rPr>
        <w:t>.</w:t>
      </w:r>
    </w:p>
    <w:p w14:paraId="687B0F88" w14:textId="0B36AA70" w:rsidR="0079377F" w:rsidRDefault="0079377F" w:rsidP="0079377F">
      <w:pPr>
        <w:spacing w:line="360" w:lineRule="auto"/>
        <w:jc w:val="both"/>
        <w:rPr>
          <w:bCs/>
        </w:rPr>
      </w:pPr>
      <w:r>
        <w:rPr>
          <w:bCs/>
        </w:rPr>
        <w:tab/>
      </w:r>
      <w:r w:rsidR="00D96171">
        <w:t>Vykdant pirkimus ir organizuojant darbus, matome,  kad kai kur asignavimai nebus panaudoti, o kai kur susidaro lėšų trūkumas, todėl Savivaldybės administracija prašo padaryti keitimus biudžeto lėšų asignavimuose:</w:t>
      </w:r>
    </w:p>
    <w:p w14:paraId="2ACDDBFD" w14:textId="060B9295" w:rsidR="0079377F" w:rsidRDefault="0079377F" w:rsidP="0079377F">
      <w:pPr>
        <w:spacing w:line="360" w:lineRule="auto"/>
        <w:jc w:val="both"/>
      </w:pPr>
      <w:r>
        <w:rPr>
          <w:bCs/>
        </w:rPr>
        <w:t xml:space="preserve">- </w:t>
      </w:r>
      <w:r w:rsidRPr="00725FE9">
        <w:t>1 programoje: 01.1.01.01 priemonėje (kultūrinių veiklų dalinis finansavimas) sumažinti 4 tūkst. eurų, 01.1.01.02 priemonėje (tarptautinių ir kitų ES kultūros ir turizmo priemonių įgyvendinimas) sumažinti 2,7 tūkst. eurų, 01.2.02.04 priemonėje (miesto šventinis apšvietimas ir papuošimas) sumažinti 18 tūkst. eurų, 01.</w:t>
      </w:r>
      <w:r w:rsidR="00F84AD4">
        <w:t>2.07.06</w:t>
      </w:r>
      <w:r w:rsidRPr="00725FE9">
        <w:t xml:space="preserve"> priemonėje (</w:t>
      </w:r>
      <w:r w:rsidR="00F84AD4">
        <w:t>Žemės sklypų visuomenės poreikiams paėmimas</w:t>
      </w:r>
      <w:r w:rsidRPr="00725FE9">
        <w:t>) sumažinti 3,5 tūkst. eurų ir 01.2.07.07. priemonėje (Žemės sklypų suformavimo, kadastrinių matavimų ir topografinių darbų atlikimas) sumažinti 1 tūkst. eurų</w:t>
      </w:r>
      <w:r>
        <w:t>;</w:t>
      </w:r>
    </w:p>
    <w:p w14:paraId="7F7231B7" w14:textId="7E95A905" w:rsidR="0079377F" w:rsidRDefault="0079377F" w:rsidP="0079377F">
      <w:pPr>
        <w:spacing w:line="360" w:lineRule="auto"/>
        <w:jc w:val="both"/>
      </w:pPr>
      <w:r>
        <w:t>- 2 programoje: 02.1.01.06 priemonėje (privataus ir viešojo sektoriaus partnerystės projektų įgyvendinimas) sumažinti 12,7 tūkst. eurų, 02.1.02.03 priemonėje (socialinio, bendruomeninio ir kitų verslo rūšių, įgyvendinant bendruomenių iniciatyvas, skatinimas) sumažinti 9,1 tūkst. eurų ir 02.1.02.13 priemonėje (viešųjų paslaugų perdavimas socialiniams partneriams) sumažinti 11 tūkst. eurų;</w:t>
      </w:r>
    </w:p>
    <w:p w14:paraId="5AEA2766" w14:textId="77777777" w:rsidR="0079377F" w:rsidRDefault="0079377F" w:rsidP="0079377F">
      <w:pPr>
        <w:spacing w:line="360" w:lineRule="auto"/>
        <w:jc w:val="both"/>
      </w:pPr>
      <w:r>
        <w:lastRenderedPageBreak/>
        <w:t>- 4 programoje: 04.1.02.09 priemonėje (trūkstamų specialybių gydytojų pritraukimo programa) sumažinti 10 tūkst. eurų;</w:t>
      </w:r>
    </w:p>
    <w:p w14:paraId="63F65FE0" w14:textId="44C1A2EE" w:rsidR="0079377F" w:rsidRDefault="0079377F" w:rsidP="0079377F">
      <w:pPr>
        <w:spacing w:line="360" w:lineRule="auto"/>
        <w:jc w:val="both"/>
      </w:pPr>
      <w:r>
        <w:t>- 5 programoje 05.1.01.11 priemonėje (subsidijos ir lengvatinis vežimas) padidinti 130 tūkst. eurų</w:t>
      </w:r>
      <w:r w:rsidR="00C31798">
        <w:t xml:space="preserve"> ir 05.1.02.02 priemonėje (socialinė parama) padidinti 63 tūkst. eurų;</w:t>
      </w:r>
    </w:p>
    <w:p w14:paraId="7DC8FCD2" w14:textId="77777777" w:rsidR="0079377F" w:rsidRDefault="0079377F" w:rsidP="0079377F">
      <w:pPr>
        <w:spacing w:line="360" w:lineRule="auto"/>
        <w:jc w:val="both"/>
      </w:pPr>
      <w:r>
        <w:t>- 6 programoje: 06.1.01.23 priemonėje (jaunimo savanoriškos veiklos skatinimas) sumažinti 1 tūkst. eurų, 06.1.01.25 priemonėje (mobilaus darbo su jaunimu plėtojimas) sumažinti 2 tūkst. eurų, 06.1.02.05 priemonėje (gabių mokinių ir mokytojų skatinimas) sumažinti 9 tūkst. eurų, 06.1.02.32 priemonėje (vaikų priėmimo į lopšelius-darželius centralizuotos informacinės sistemos įdiegimas) sumažinti 4,7 tūkst. eurų bei 4,6 tūkst. eurų tiesiogiai skirti Anykščių vaikų lopšeliui-darželiui „Eglutė“ (stovėjimo aikštelės vamzdynų keitimo darbams atlikti) ir 06.1.03.04 priemonėje (vaiko teisių ir vaiko gerovės politikos įgyvendinimas) sumažinti 2 tūkst. eurų;</w:t>
      </w:r>
    </w:p>
    <w:p w14:paraId="22980C70" w14:textId="77777777" w:rsidR="0079377F" w:rsidRDefault="0079377F" w:rsidP="0079377F">
      <w:pPr>
        <w:spacing w:line="360" w:lineRule="auto"/>
        <w:jc w:val="both"/>
      </w:pPr>
      <w:r>
        <w:t>- 7 programos 07.1.01.02 priemonėje (architektūros ir urbanistikos idėjų konkursų organizavimas) sumažinti 10 tūkst. eurų;</w:t>
      </w:r>
    </w:p>
    <w:p w14:paraId="3E21D9D0" w14:textId="77777777" w:rsidR="0079377F" w:rsidRDefault="0079377F" w:rsidP="0079377F">
      <w:pPr>
        <w:spacing w:line="360" w:lineRule="auto"/>
        <w:jc w:val="both"/>
      </w:pPr>
      <w:r>
        <w:t>- 8 programoje: 08.1.01.01 priemonėje (Anykščių miesto gatvių ir teritorijų apšvietimo  tinklų ir šviesoforų remontas ir rekonstrukcija) sumažinti 5 tūkst. eurų, 08.1.01.04 priemonėje (viešųjų teritorijų apšvietimas Anykščių mieste) sumažinti 50 tūkst. eurų, 08.1.02.06 priemonėje (statinių naudojimo priežiūra) sumažinti 17 tūkst. eurų, 08.1.05.04 priemonėje (Vienuolio g. rekonstravimas) sumažinti 20 tūkst. eurų, 08.1.06.05 priemonėje (prižiūrimų objektų remontas ir plėtra) sumažinti 110 tūkst. eurų, 08.1.06.11 priemonėje (atsinaujinančių energijos šaltinių panaudojimas administracijos pastate) sumažinti 0,5 tūkst. eurų, 08.1.06.13 priemonėje (atsinaujinančių energijos šaltinių panaudojimas gatvių apšvietimui) sumažinti 31,8 tūkst. eurų ir 08.1.06.18 priemonėje (Anykščių miesto centrinės dalies kompleksinis daugiabučių gyv. namų, kiemų ir pan. sutvarkymas) sumažinti 20 tūkst. eurų;</w:t>
      </w:r>
    </w:p>
    <w:p w14:paraId="33ADD216" w14:textId="77777777" w:rsidR="0079377F" w:rsidRDefault="0079377F" w:rsidP="0079377F">
      <w:pPr>
        <w:spacing w:line="360" w:lineRule="auto"/>
        <w:jc w:val="both"/>
      </w:pPr>
      <w:r>
        <w:t>- 9 programoje: 09.1.02.03 priemonėje (tarybos narių, mero, vicemero ir patarėjų veiklos išlaidos) padidinti 150 tūkst. eurų, 09.1.02.05 priemonėje (nario mokestis) padidinti 4 tūkst. eurų ir 09.1.02.07 priemonėje (palūkanų už paskolas mokėjimas) padidinti 8 tūkst. eurų.</w:t>
      </w:r>
    </w:p>
    <w:p w14:paraId="139E5DE0" w14:textId="3A40F8DE" w:rsidR="00FB54DD" w:rsidRDefault="00D96171" w:rsidP="00FB54DD">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rajono šeimos ir vaiko gerovės centras, kaip netekusių paskirties, nes nebus vykdomas „Anykščių rajono šeimos ir vaiko gerovės centro teikiamų paslaugų vaikams ir jų šeimos nariams prieinamumo didinimas“ projektas, atsisako 110 tūkst. eurų asignavimų, kurie nukreipiami Savivaldybės administracijos 5 programos vykdymui.</w:t>
      </w:r>
    </w:p>
    <w:p w14:paraId="310EF420" w14:textId="0E33B3B4" w:rsidR="00F31F70" w:rsidRPr="009E0F59" w:rsidRDefault="004328F8"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33080FB4" w:rsidR="00525447" w:rsidRPr="00197C0D" w:rsidRDefault="00D96171" w:rsidP="00137C31">
            <w:pPr>
              <w:spacing w:after="200"/>
              <w:contextualSpacing/>
              <w:jc w:val="both"/>
              <w:rPr>
                <w:b/>
                <w:color w:val="000000" w:themeColor="text1"/>
                <w:sz w:val="20"/>
                <w:szCs w:val="20"/>
              </w:rPr>
            </w:pPr>
            <w:r>
              <w:rPr>
                <w:b/>
                <w:color w:val="000000" w:themeColor="text1"/>
                <w:sz w:val="20"/>
                <w:szCs w:val="20"/>
              </w:rPr>
              <w:t>557</w:t>
            </w:r>
          </w:p>
        </w:tc>
        <w:tc>
          <w:tcPr>
            <w:tcW w:w="1962" w:type="dxa"/>
            <w:shd w:val="clear" w:color="auto" w:fill="auto"/>
          </w:tcPr>
          <w:p w14:paraId="56635D1E" w14:textId="5FBF7512" w:rsidR="00100011" w:rsidRPr="00197C0D" w:rsidRDefault="00D96171" w:rsidP="00137C31">
            <w:pPr>
              <w:spacing w:after="200"/>
              <w:contextualSpacing/>
              <w:jc w:val="both"/>
              <w:rPr>
                <w:b/>
                <w:color w:val="000000" w:themeColor="text1"/>
                <w:sz w:val="20"/>
                <w:szCs w:val="20"/>
              </w:rPr>
            </w:pPr>
            <w:r>
              <w:rPr>
                <w:b/>
                <w:color w:val="000000" w:themeColor="text1"/>
                <w:sz w:val="20"/>
                <w:szCs w:val="20"/>
              </w:rPr>
              <w:t>150,1</w:t>
            </w:r>
          </w:p>
        </w:tc>
      </w:tr>
      <w:tr w:rsidR="004328F8" w:rsidRPr="00E07EA4" w14:paraId="65DDF783" w14:textId="77777777" w:rsidTr="0006668A">
        <w:trPr>
          <w:cantSplit/>
          <w:trHeight w:hRule="exact" w:val="289"/>
        </w:trPr>
        <w:tc>
          <w:tcPr>
            <w:tcW w:w="851" w:type="dxa"/>
            <w:shd w:val="clear" w:color="auto" w:fill="auto"/>
          </w:tcPr>
          <w:p w14:paraId="0CCF55A5" w14:textId="706F1279" w:rsidR="004328F8" w:rsidRPr="00E07EA4" w:rsidRDefault="004328F8" w:rsidP="00137C31">
            <w:pPr>
              <w:spacing w:after="200"/>
              <w:contextualSpacing/>
              <w:jc w:val="both"/>
              <w:rPr>
                <w:bCs/>
                <w:i/>
                <w:iCs/>
                <w:sz w:val="20"/>
                <w:szCs w:val="20"/>
              </w:rPr>
            </w:pPr>
            <w:r w:rsidRPr="00E07EA4">
              <w:rPr>
                <w:bCs/>
                <w:i/>
                <w:iCs/>
                <w:sz w:val="20"/>
                <w:szCs w:val="20"/>
              </w:rPr>
              <w:t>1.2.</w:t>
            </w:r>
          </w:p>
        </w:tc>
        <w:tc>
          <w:tcPr>
            <w:tcW w:w="1134" w:type="dxa"/>
            <w:shd w:val="clear" w:color="auto" w:fill="auto"/>
          </w:tcPr>
          <w:p w14:paraId="09154DAC" w14:textId="77777777" w:rsidR="004328F8" w:rsidRPr="00E07EA4" w:rsidRDefault="004328F8" w:rsidP="00137C31">
            <w:pPr>
              <w:spacing w:after="200"/>
              <w:contextualSpacing/>
              <w:jc w:val="both"/>
              <w:rPr>
                <w:bCs/>
                <w:i/>
                <w:iCs/>
                <w:sz w:val="20"/>
                <w:szCs w:val="20"/>
              </w:rPr>
            </w:pPr>
          </w:p>
        </w:tc>
        <w:tc>
          <w:tcPr>
            <w:tcW w:w="4074" w:type="dxa"/>
            <w:shd w:val="clear" w:color="auto" w:fill="auto"/>
          </w:tcPr>
          <w:p w14:paraId="115171D7" w14:textId="02C96752" w:rsidR="004328F8" w:rsidRPr="00E07EA4" w:rsidRDefault="00E07EA4" w:rsidP="00137C31">
            <w:pPr>
              <w:spacing w:after="200"/>
              <w:contextualSpacing/>
              <w:jc w:val="both"/>
              <w:rPr>
                <w:bCs/>
                <w:i/>
                <w:iCs/>
                <w:color w:val="000000" w:themeColor="text1"/>
                <w:sz w:val="20"/>
                <w:szCs w:val="20"/>
              </w:rPr>
            </w:pPr>
            <w:r w:rsidRPr="00E07EA4">
              <w:rPr>
                <w:bCs/>
                <w:i/>
                <w:iCs/>
                <w:color w:val="000000" w:themeColor="text1"/>
                <w:sz w:val="20"/>
                <w:szCs w:val="20"/>
              </w:rPr>
              <w:t>Biudžeto lėšos</w:t>
            </w:r>
          </w:p>
        </w:tc>
        <w:tc>
          <w:tcPr>
            <w:tcW w:w="1908" w:type="dxa"/>
            <w:shd w:val="clear" w:color="auto" w:fill="auto"/>
          </w:tcPr>
          <w:p w14:paraId="7C88FAFA" w14:textId="7419A7D5" w:rsidR="004328F8" w:rsidRPr="00E07EA4" w:rsidRDefault="00D96171" w:rsidP="00137C31">
            <w:pPr>
              <w:spacing w:after="200"/>
              <w:contextualSpacing/>
              <w:jc w:val="both"/>
              <w:rPr>
                <w:bCs/>
                <w:i/>
                <w:iCs/>
                <w:color w:val="000000" w:themeColor="text1"/>
                <w:sz w:val="20"/>
                <w:szCs w:val="20"/>
              </w:rPr>
            </w:pPr>
            <w:r>
              <w:rPr>
                <w:bCs/>
                <w:i/>
                <w:iCs/>
                <w:color w:val="000000" w:themeColor="text1"/>
                <w:sz w:val="20"/>
                <w:szCs w:val="20"/>
              </w:rPr>
              <w:t>105,4</w:t>
            </w:r>
          </w:p>
        </w:tc>
        <w:tc>
          <w:tcPr>
            <w:tcW w:w="1962" w:type="dxa"/>
            <w:shd w:val="clear" w:color="auto" w:fill="auto"/>
          </w:tcPr>
          <w:p w14:paraId="2E1139AA" w14:textId="00D11A09" w:rsidR="004328F8" w:rsidRPr="00E07EA4" w:rsidRDefault="00D96171" w:rsidP="00137C31">
            <w:pPr>
              <w:spacing w:after="200"/>
              <w:contextualSpacing/>
              <w:jc w:val="both"/>
              <w:rPr>
                <w:bCs/>
                <w:i/>
                <w:iCs/>
                <w:color w:val="000000" w:themeColor="text1"/>
                <w:sz w:val="20"/>
                <w:szCs w:val="20"/>
              </w:rPr>
            </w:pPr>
            <w:r>
              <w:rPr>
                <w:bCs/>
                <w:i/>
                <w:iCs/>
                <w:color w:val="000000" w:themeColor="text1"/>
                <w:sz w:val="20"/>
                <w:szCs w:val="20"/>
              </w:rPr>
              <w:t>150</w:t>
            </w:r>
          </w:p>
        </w:tc>
      </w:tr>
      <w:tr w:rsidR="00D96171" w:rsidRPr="00D96171" w14:paraId="17F90C4E" w14:textId="77777777" w:rsidTr="00D96171">
        <w:trPr>
          <w:cantSplit/>
          <w:trHeight w:hRule="exact" w:val="514"/>
        </w:trPr>
        <w:tc>
          <w:tcPr>
            <w:tcW w:w="851" w:type="dxa"/>
            <w:shd w:val="clear" w:color="auto" w:fill="auto"/>
          </w:tcPr>
          <w:p w14:paraId="7500E645" w14:textId="7A2F5F59" w:rsidR="00D96171" w:rsidRPr="00D96171" w:rsidRDefault="00D96171" w:rsidP="00137C31">
            <w:pPr>
              <w:spacing w:after="200"/>
              <w:contextualSpacing/>
              <w:jc w:val="both"/>
              <w:rPr>
                <w:b/>
                <w:sz w:val="20"/>
                <w:szCs w:val="20"/>
              </w:rPr>
            </w:pPr>
            <w:r>
              <w:rPr>
                <w:b/>
                <w:sz w:val="20"/>
                <w:szCs w:val="20"/>
              </w:rPr>
              <w:lastRenderedPageBreak/>
              <w:t>1.2.1.</w:t>
            </w:r>
          </w:p>
        </w:tc>
        <w:tc>
          <w:tcPr>
            <w:tcW w:w="1134" w:type="dxa"/>
            <w:shd w:val="clear" w:color="auto" w:fill="auto"/>
          </w:tcPr>
          <w:p w14:paraId="3E8EE87E" w14:textId="26C82323" w:rsidR="00D96171" w:rsidRPr="00D96171" w:rsidRDefault="00D96171" w:rsidP="00137C31">
            <w:pPr>
              <w:spacing w:after="200"/>
              <w:contextualSpacing/>
              <w:jc w:val="both"/>
              <w:rPr>
                <w:b/>
                <w:sz w:val="20"/>
                <w:szCs w:val="20"/>
              </w:rPr>
            </w:pPr>
            <w:r>
              <w:rPr>
                <w:b/>
                <w:sz w:val="20"/>
                <w:szCs w:val="20"/>
              </w:rPr>
              <w:t>1.</w:t>
            </w:r>
          </w:p>
        </w:tc>
        <w:tc>
          <w:tcPr>
            <w:tcW w:w="4074" w:type="dxa"/>
            <w:shd w:val="clear" w:color="auto" w:fill="auto"/>
          </w:tcPr>
          <w:p w14:paraId="0B79F455" w14:textId="24CE1444" w:rsidR="00D96171" w:rsidRPr="00D96171" w:rsidRDefault="00D96171" w:rsidP="00137C31">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shd w:val="clear" w:color="auto" w:fill="auto"/>
          </w:tcPr>
          <w:p w14:paraId="609F0A16" w14:textId="63112A26" w:rsidR="00D96171" w:rsidRPr="00D96171" w:rsidRDefault="00D96171" w:rsidP="00137C31">
            <w:pPr>
              <w:spacing w:after="200"/>
              <w:contextualSpacing/>
              <w:jc w:val="both"/>
              <w:rPr>
                <w:b/>
                <w:color w:val="000000" w:themeColor="text1"/>
                <w:sz w:val="20"/>
                <w:szCs w:val="20"/>
              </w:rPr>
            </w:pPr>
            <w:r>
              <w:rPr>
                <w:b/>
                <w:color w:val="000000" w:themeColor="text1"/>
                <w:sz w:val="20"/>
                <w:szCs w:val="20"/>
              </w:rPr>
              <w:t>-29,2</w:t>
            </w:r>
          </w:p>
        </w:tc>
        <w:tc>
          <w:tcPr>
            <w:tcW w:w="1962" w:type="dxa"/>
            <w:shd w:val="clear" w:color="auto" w:fill="auto"/>
          </w:tcPr>
          <w:p w14:paraId="5052EA73" w14:textId="77777777" w:rsidR="00D96171" w:rsidRPr="00D96171" w:rsidRDefault="00D96171" w:rsidP="00137C31">
            <w:pPr>
              <w:spacing w:after="200"/>
              <w:contextualSpacing/>
              <w:jc w:val="both"/>
              <w:rPr>
                <w:b/>
                <w:color w:val="000000" w:themeColor="text1"/>
                <w:sz w:val="20"/>
                <w:szCs w:val="20"/>
              </w:rPr>
            </w:pPr>
          </w:p>
        </w:tc>
      </w:tr>
      <w:tr w:rsidR="00D96171" w:rsidRPr="00D96171" w14:paraId="677DD6A8" w14:textId="77777777" w:rsidTr="00D96171">
        <w:trPr>
          <w:cantSplit/>
          <w:trHeight w:hRule="exact" w:val="631"/>
        </w:trPr>
        <w:tc>
          <w:tcPr>
            <w:tcW w:w="851" w:type="dxa"/>
            <w:shd w:val="clear" w:color="auto" w:fill="auto"/>
          </w:tcPr>
          <w:p w14:paraId="28984DB8" w14:textId="149C051F" w:rsidR="00D96171" w:rsidRDefault="00D96171" w:rsidP="00137C31">
            <w:pPr>
              <w:spacing w:after="200"/>
              <w:contextualSpacing/>
              <w:jc w:val="both"/>
              <w:rPr>
                <w:b/>
                <w:sz w:val="20"/>
                <w:szCs w:val="20"/>
              </w:rPr>
            </w:pPr>
            <w:r>
              <w:rPr>
                <w:b/>
                <w:sz w:val="20"/>
                <w:szCs w:val="20"/>
              </w:rPr>
              <w:t>1.2.2.</w:t>
            </w:r>
          </w:p>
        </w:tc>
        <w:tc>
          <w:tcPr>
            <w:tcW w:w="1134" w:type="dxa"/>
            <w:shd w:val="clear" w:color="auto" w:fill="auto"/>
          </w:tcPr>
          <w:p w14:paraId="75EA429D" w14:textId="1BC87412" w:rsidR="00D96171" w:rsidRDefault="00D96171" w:rsidP="00137C31">
            <w:pPr>
              <w:spacing w:after="200"/>
              <w:contextualSpacing/>
              <w:jc w:val="both"/>
              <w:rPr>
                <w:b/>
                <w:sz w:val="20"/>
                <w:szCs w:val="20"/>
              </w:rPr>
            </w:pPr>
            <w:r>
              <w:rPr>
                <w:b/>
                <w:sz w:val="20"/>
                <w:szCs w:val="20"/>
              </w:rPr>
              <w:t>2.</w:t>
            </w:r>
          </w:p>
        </w:tc>
        <w:tc>
          <w:tcPr>
            <w:tcW w:w="4074" w:type="dxa"/>
            <w:shd w:val="clear" w:color="auto" w:fill="auto"/>
          </w:tcPr>
          <w:p w14:paraId="370A78C5" w14:textId="0F9D5830" w:rsidR="00D96171" w:rsidRDefault="00D96171" w:rsidP="00137C31">
            <w:pPr>
              <w:spacing w:after="200"/>
              <w:contextualSpacing/>
              <w:jc w:val="both"/>
              <w:rPr>
                <w:b/>
                <w:color w:val="000000" w:themeColor="text1"/>
                <w:sz w:val="20"/>
                <w:szCs w:val="20"/>
              </w:rPr>
            </w:pPr>
            <w:r>
              <w:rPr>
                <w:b/>
                <w:color w:val="000000" w:themeColor="text1"/>
                <w:sz w:val="20"/>
                <w:szCs w:val="20"/>
              </w:rPr>
              <w:t>Kryptingo verslo ir investicijų pritraukimo programa</w:t>
            </w:r>
          </w:p>
        </w:tc>
        <w:tc>
          <w:tcPr>
            <w:tcW w:w="1908" w:type="dxa"/>
            <w:shd w:val="clear" w:color="auto" w:fill="auto"/>
          </w:tcPr>
          <w:p w14:paraId="27C80199" w14:textId="4D6F94D8" w:rsidR="00D96171" w:rsidRDefault="00D96171" w:rsidP="00137C31">
            <w:pPr>
              <w:spacing w:after="200"/>
              <w:contextualSpacing/>
              <w:jc w:val="both"/>
              <w:rPr>
                <w:b/>
                <w:color w:val="000000" w:themeColor="text1"/>
                <w:sz w:val="20"/>
                <w:szCs w:val="20"/>
              </w:rPr>
            </w:pPr>
            <w:r>
              <w:rPr>
                <w:b/>
                <w:color w:val="000000" w:themeColor="text1"/>
                <w:sz w:val="20"/>
                <w:szCs w:val="20"/>
              </w:rPr>
              <w:t>-32,8</w:t>
            </w:r>
          </w:p>
        </w:tc>
        <w:tc>
          <w:tcPr>
            <w:tcW w:w="1962" w:type="dxa"/>
            <w:shd w:val="clear" w:color="auto" w:fill="auto"/>
          </w:tcPr>
          <w:p w14:paraId="3EF210DD" w14:textId="77777777" w:rsidR="00D96171" w:rsidRPr="00D96171" w:rsidRDefault="00D96171" w:rsidP="00137C31">
            <w:pPr>
              <w:spacing w:after="200"/>
              <w:contextualSpacing/>
              <w:jc w:val="both"/>
              <w:rPr>
                <w:b/>
                <w:color w:val="000000" w:themeColor="text1"/>
                <w:sz w:val="20"/>
                <w:szCs w:val="20"/>
              </w:rPr>
            </w:pPr>
          </w:p>
        </w:tc>
      </w:tr>
      <w:tr w:rsidR="00D96171" w:rsidRPr="00D96171" w14:paraId="06DF9FB1" w14:textId="77777777" w:rsidTr="00527225">
        <w:trPr>
          <w:cantSplit/>
          <w:trHeight w:hRule="exact" w:val="361"/>
        </w:trPr>
        <w:tc>
          <w:tcPr>
            <w:tcW w:w="851" w:type="dxa"/>
            <w:shd w:val="clear" w:color="auto" w:fill="auto"/>
          </w:tcPr>
          <w:p w14:paraId="06B0C846" w14:textId="0A9EE90A" w:rsidR="00D96171" w:rsidRDefault="00D96171" w:rsidP="00137C31">
            <w:pPr>
              <w:spacing w:after="200"/>
              <w:contextualSpacing/>
              <w:jc w:val="both"/>
              <w:rPr>
                <w:b/>
                <w:sz w:val="20"/>
                <w:szCs w:val="20"/>
              </w:rPr>
            </w:pPr>
            <w:r>
              <w:rPr>
                <w:b/>
                <w:sz w:val="20"/>
                <w:szCs w:val="20"/>
              </w:rPr>
              <w:t>1.2.4.</w:t>
            </w:r>
          </w:p>
        </w:tc>
        <w:tc>
          <w:tcPr>
            <w:tcW w:w="1134" w:type="dxa"/>
            <w:shd w:val="clear" w:color="auto" w:fill="auto"/>
          </w:tcPr>
          <w:p w14:paraId="46FFD96E" w14:textId="0B7B7180" w:rsidR="00D96171" w:rsidRDefault="00D96171" w:rsidP="00137C31">
            <w:pPr>
              <w:spacing w:after="200"/>
              <w:contextualSpacing/>
              <w:jc w:val="both"/>
              <w:rPr>
                <w:b/>
                <w:sz w:val="20"/>
                <w:szCs w:val="20"/>
              </w:rPr>
            </w:pPr>
            <w:r>
              <w:rPr>
                <w:b/>
                <w:sz w:val="20"/>
                <w:szCs w:val="20"/>
              </w:rPr>
              <w:t>4.</w:t>
            </w:r>
          </w:p>
        </w:tc>
        <w:tc>
          <w:tcPr>
            <w:tcW w:w="4074" w:type="dxa"/>
            <w:shd w:val="clear" w:color="auto" w:fill="auto"/>
          </w:tcPr>
          <w:p w14:paraId="60452D0C" w14:textId="3B36B31F" w:rsidR="00D96171" w:rsidRDefault="00527225" w:rsidP="00137C31">
            <w:pPr>
              <w:spacing w:after="200"/>
              <w:contextualSpacing/>
              <w:jc w:val="both"/>
              <w:rPr>
                <w:b/>
                <w:color w:val="000000" w:themeColor="text1"/>
                <w:sz w:val="20"/>
                <w:szCs w:val="20"/>
              </w:rPr>
            </w:pPr>
            <w:r>
              <w:rPr>
                <w:b/>
                <w:color w:val="000000" w:themeColor="text1"/>
                <w:sz w:val="20"/>
                <w:szCs w:val="20"/>
              </w:rPr>
              <w:t>Sveikatos apsaugos programa</w:t>
            </w:r>
          </w:p>
        </w:tc>
        <w:tc>
          <w:tcPr>
            <w:tcW w:w="1908" w:type="dxa"/>
            <w:shd w:val="clear" w:color="auto" w:fill="auto"/>
          </w:tcPr>
          <w:p w14:paraId="58DE0843" w14:textId="4A2FF1D9" w:rsidR="00D96171" w:rsidRDefault="00527225" w:rsidP="00137C31">
            <w:pPr>
              <w:spacing w:after="200"/>
              <w:contextualSpacing/>
              <w:jc w:val="both"/>
              <w:rPr>
                <w:b/>
                <w:color w:val="000000" w:themeColor="text1"/>
                <w:sz w:val="20"/>
                <w:szCs w:val="20"/>
              </w:rPr>
            </w:pPr>
            <w:r>
              <w:rPr>
                <w:b/>
                <w:color w:val="000000" w:themeColor="text1"/>
                <w:sz w:val="20"/>
                <w:szCs w:val="20"/>
              </w:rPr>
              <w:t>-10</w:t>
            </w:r>
          </w:p>
        </w:tc>
        <w:tc>
          <w:tcPr>
            <w:tcW w:w="1962" w:type="dxa"/>
            <w:shd w:val="clear" w:color="auto" w:fill="auto"/>
          </w:tcPr>
          <w:p w14:paraId="58EFE98D" w14:textId="77777777" w:rsidR="00D96171" w:rsidRPr="00D96171" w:rsidRDefault="00D96171" w:rsidP="00137C31">
            <w:pPr>
              <w:spacing w:after="200"/>
              <w:contextualSpacing/>
              <w:jc w:val="both"/>
              <w:rPr>
                <w:b/>
                <w:color w:val="000000" w:themeColor="text1"/>
                <w:sz w:val="20"/>
                <w:szCs w:val="20"/>
              </w:rPr>
            </w:pPr>
          </w:p>
        </w:tc>
      </w:tr>
      <w:tr w:rsidR="00527225" w:rsidRPr="00D96171" w14:paraId="51124676" w14:textId="77777777" w:rsidTr="00527225">
        <w:trPr>
          <w:cantSplit/>
          <w:trHeight w:hRule="exact" w:val="541"/>
        </w:trPr>
        <w:tc>
          <w:tcPr>
            <w:tcW w:w="851" w:type="dxa"/>
            <w:shd w:val="clear" w:color="auto" w:fill="auto"/>
          </w:tcPr>
          <w:p w14:paraId="1D7F1BE8" w14:textId="31035543" w:rsidR="00527225" w:rsidRDefault="00527225" w:rsidP="00137C31">
            <w:pPr>
              <w:spacing w:after="200"/>
              <w:contextualSpacing/>
              <w:jc w:val="both"/>
              <w:rPr>
                <w:b/>
                <w:sz w:val="20"/>
                <w:szCs w:val="20"/>
              </w:rPr>
            </w:pPr>
            <w:r>
              <w:rPr>
                <w:b/>
                <w:sz w:val="20"/>
                <w:szCs w:val="20"/>
              </w:rPr>
              <w:t>1.2.5.</w:t>
            </w:r>
          </w:p>
        </w:tc>
        <w:tc>
          <w:tcPr>
            <w:tcW w:w="1134" w:type="dxa"/>
            <w:shd w:val="clear" w:color="auto" w:fill="auto"/>
          </w:tcPr>
          <w:p w14:paraId="305E5645" w14:textId="31932A4D" w:rsidR="00527225" w:rsidRDefault="00527225" w:rsidP="00137C31">
            <w:pPr>
              <w:spacing w:after="200"/>
              <w:contextualSpacing/>
              <w:jc w:val="both"/>
              <w:rPr>
                <w:b/>
                <w:sz w:val="20"/>
                <w:szCs w:val="20"/>
              </w:rPr>
            </w:pPr>
            <w:r>
              <w:rPr>
                <w:b/>
                <w:sz w:val="20"/>
                <w:szCs w:val="20"/>
              </w:rPr>
              <w:t>5.</w:t>
            </w:r>
          </w:p>
        </w:tc>
        <w:tc>
          <w:tcPr>
            <w:tcW w:w="4074" w:type="dxa"/>
            <w:shd w:val="clear" w:color="auto" w:fill="auto"/>
          </w:tcPr>
          <w:p w14:paraId="2E205761" w14:textId="63BC8C39" w:rsidR="00527225" w:rsidRDefault="00527225" w:rsidP="00137C31">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shd w:val="clear" w:color="auto" w:fill="auto"/>
          </w:tcPr>
          <w:p w14:paraId="29C4F490" w14:textId="22480376" w:rsidR="00527225" w:rsidRDefault="00C31798" w:rsidP="00137C31">
            <w:pPr>
              <w:spacing w:after="200"/>
              <w:contextualSpacing/>
              <w:jc w:val="both"/>
              <w:rPr>
                <w:b/>
                <w:color w:val="000000" w:themeColor="text1"/>
                <w:sz w:val="20"/>
                <w:szCs w:val="20"/>
              </w:rPr>
            </w:pPr>
            <w:r>
              <w:rPr>
                <w:b/>
                <w:color w:val="000000" w:themeColor="text1"/>
                <w:sz w:val="20"/>
                <w:szCs w:val="20"/>
              </w:rPr>
              <w:t>303</w:t>
            </w:r>
          </w:p>
        </w:tc>
        <w:tc>
          <w:tcPr>
            <w:tcW w:w="1962" w:type="dxa"/>
            <w:shd w:val="clear" w:color="auto" w:fill="auto"/>
          </w:tcPr>
          <w:p w14:paraId="03E7075E" w14:textId="77777777" w:rsidR="00527225" w:rsidRPr="00D96171" w:rsidRDefault="00527225" w:rsidP="00137C31">
            <w:pPr>
              <w:spacing w:after="200"/>
              <w:contextualSpacing/>
              <w:jc w:val="both"/>
              <w:rPr>
                <w:b/>
                <w:color w:val="000000" w:themeColor="text1"/>
                <w:sz w:val="20"/>
                <w:szCs w:val="20"/>
              </w:rPr>
            </w:pPr>
          </w:p>
        </w:tc>
      </w:tr>
      <w:tr w:rsidR="00527225" w:rsidRPr="00D96171" w14:paraId="170AD2E5" w14:textId="77777777" w:rsidTr="00527225">
        <w:trPr>
          <w:cantSplit/>
          <w:trHeight w:hRule="exact" w:val="541"/>
        </w:trPr>
        <w:tc>
          <w:tcPr>
            <w:tcW w:w="851" w:type="dxa"/>
            <w:shd w:val="clear" w:color="auto" w:fill="auto"/>
          </w:tcPr>
          <w:p w14:paraId="6CCB2E6A" w14:textId="3D88BFC8" w:rsidR="00527225" w:rsidRDefault="00527225" w:rsidP="00137C31">
            <w:pPr>
              <w:spacing w:after="200"/>
              <w:contextualSpacing/>
              <w:jc w:val="both"/>
              <w:rPr>
                <w:b/>
                <w:sz w:val="20"/>
                <w:szCs w:val="20"/>
              </w:rPr>
            </w:pPr>
            <w:r>
              <w:rPr>
                <w:b/>
                <w:sz w:val="20"/>
                <w:szCs w:val="20"/>
              </w:rPr>
              <w:t>1.2.6.</w:t>
            </w:r>
          </w:p>
        </w:tc>
        <w:tc>
          <w:tcPr>
            <w:tcW w:w="1134" w:type="dxa"/>
            <w:shd w:val="clear" w:color="auto" w:fill="auto"/>
          </w:tcPr>
          <w:p w14:paraId="49C0799D" w14:textId="1CE487AC" w:rsidR="00527225" w:rsidRDefault="00527225" w:rsidP="00137C31">
            <w:pPr>
              <w:spacing w:after="200"/>
              <w:contextualSpacing/>
              <w:jc w:val="both"/>
              <w:rPr>
                <w:b/>
                <w:sz w:val="20"/>
                <w:szCs w:val="20"/>
              </w:rPr>
            </w:pPr>
            <w:r>
              <w:rPr>
                <w:b/>
                <w:sz w:val="20"/>
                <w:szCs w:val="20"/>
              </w:rPr>
              <w:t>6.</w:t>
            </w:r>
          </w:p>
        </w:tc>
        <w:tc>
          <w:tcPr>
            <w:tcW w:w="4074" w:type="dxa"/>
            <w:shd w:val="clear" w:color="auto" w:fill="auto"/>
          </w:tcPr>
          <w:p w14:paraId="78066575" w14:textId="209FD10D" w:rsidR="00527225" w:rsidRDefault="00527225" w:rsidP="00137C31">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shd w:val="clear" w:color="auto" w:fill="auto"/>
          </w:tcPr>
          <w:p w14:paraId="286F2926" w14:textId="4D399FDB" w:rsidR="00527225" w:rsidRDefault="00527225" w:rsidP="00137C31">
            <w:pPr>
              <w:spacing w:after="200"/>
              <w:contextualSpacing/>
              <w:jc w:val="both"/>
              <w:rPr>
                <w:b/>
                <w:color w:val="000000" w:themeColor="text1"/>
                <w:sz w:val="20"/>
                <w:szCs w:val="20"/>
              </w:rPr>
            </w:pPr>
            <w:r>
              <w:rPr>
                <w:b/>
                <w:color w:val="000000" w:themeColor="text1"/>
                <w:sz w:val="20"/>
                <w:szCs w:val="20"/>
              </w:rPr>
              <w:t>-23,3</w:t>
            </w:r>
          </w:p>
        </w:tc>
        <w:tc>
          <w:tcPr>
            <w:tcW w:w="1962" w:type="dxa"/>
            <w:shd w:val="clear" w:color="auto" w:fill="auto"/>
          </w:tcPr>
          <w:p w14:paraId="4B8A6328" w14:textId="77777777" w:rsidR="00527225" w:rsidRPr="00D96171" w:rsidRDefault="00527225" w:rsidP="00137C31">
            <w:pPr>
              <w:spacing w:after="200"/>
              <w:contextualSpacing/>
              <w:jc w:val="both"/>
              <w:rPr>
                <w:b/>
                <w:color w:val="000000" w:themeColor="text1"/>
                <w:sz w:val="20"/>
                <w:szCs w:val="20"/>
              </w:rPr>
            </w:pPr>
          </w:p>
        </w:tc>
      </w:tr>
      <w:tr w:rsidR="00A365AB" w:rsidRPr="00A365AB" w14:paraId="1B89A9C6" w14:textId="77777777" w:rsidTr="00A365AB">
        <w:trPr>
          <w:cantSplit/>
          <w:trHeight w:hRule="exact" w:val="469"/>
        </w:trPr>
        <w:tc>
          <w:tcPr>
            <w:tcW w:w="851" w:type="dxa"/>
            <w:shd w:val="clear" w:color="auto" w:fill="auto"/>
          </w:tcPr>
          <w:p w14:paraId="0699D0F8" w14:textId="2633601A" w:rsidR="00A365AB" w:rsidRPr="00A365AB" w:rsidRDefault="00A365AB" w:rsidP="00137C31">
            <w:pPr>
              <w:spacing w:after="200"/>
              <w:contextualSpacing/>
              <w:jc w:val="both"/>
              <w:rPr>
                <w:b/>
                <w:sz w:val="20"/>
                <w:szCs w:val="20"/>
              </w:rPr>
            </w:pPr>
            <w:r>
              <w:rPr>
                <w:b/>
                <w:sz w:val="20"/>
                <w:szCs w:val="20"/>
              </w:rPr>
              <w:t>1.2.7.</w:t>
            </w:r>
          </w:p>
        </w:tc>
        <w:tc>
          <w:tcPr>
            <w:tcW w:w="1134" w:type="dxa"/>
            <w:shd w:val="clear" w:color="auto" w:fill="auto"/>
          </w:tcPr>
          <w:p w14:paraId="55F27237" w14:textId="769E3DA2" w:rsidR="00A365AB" w:rsidRPr="00A365AB" w:rsidRDefault="00A365AB" w:rsidP="00137C31">
            <w:pPr>
              <w:spacing w:after="200"/>
              <w:contextualSpacing/>
              <w:jc w:val="both"/>
              <w:rPr>
                <w:b/>
                <w:sz w:val="20"/>
                <w:szCs w:val="20"/>
              </w:rPr>
            </w:pPr>
            <w:r>
              <w:rPr>
                <w:b/>
                <w:sz w:val="20"/>
                <w:szCs w:val="20"/>
              </w:rPr>
              <w:t>7.</w:t>
            </w:r>
          </w:p>
        </w:tc>
        <w:tc>
          <w:tcPr>
            <w:tcW w:w="4074" w:type="dxa"/>
            <w:shd w:val="clear" w:color="auto" w:fill="auto"/>
          </w:tcPr>
          <w:p w14:paraId="511483B1" w14:textId="47EB6E8C" w:rsidR="00A365AB" w:rsidRPr="00A365AB" w:rsidRDefault="00A365AB" w:rsidP="00137C31">
            <w:pPr>
              <w:spacing w:after="200"/>
              <w:contextualSpacing/>
              <w:jc w:val="both"/>
              <w:rPr>
                <w:b/>
                <w:color w:val="000000" w:themeColor="text1"/>
                <w:sz w:val="20"/>
                <w:szCs w:val="20"/>
              </w:rPr>
            </w:pPr>
            <w:r>
              <w:rPr>
                <w:b/>
                <w:color w:val="000000" w:themeColor="text1"/>
                <w:sz w:val="20"/>
                <w:szCs w:val="20"/>
              </w:rPr>
              <w:t>Subalansuotos architektūros ir urbanistinės plėtros programa</w:t>
            </w:r>
          </w:p>
        </w:tc>
        <w:tc>
          <w:tcPr>
            <w:tcW w:w="1908" w:type="dxa"/>
            <w:shd w:val="clear" w:color="auto" w:fill="auto"/>
          </w:tcPr>
          <w:p w14:paraId="1B0D03BB" w14:textId="2B21580F" w:rsidR="00A365AB" w:rsidRPr="00A365AB" w:rsidRDefault="00527225" w:rsidP="00137C31">
            <w:pPr>
              <w:spacing w:after="200"/>
              <w:contextualSpacing/>
              <w:jc w:val="both"/>
              <w:rPr>
                <w:b/>
                <w:color w:val="000000" w:themeColor="text1"/>
                <w:sz w:val="20"/>
                <w:szCs w:val="20"/>
              </w:rPr>
            </w:pPr>
            <w:r>
              <w:rPr>
                <w:b/>
                <w:color w:val="000000" w:themeColor="text1"/>
                <w:sz w:val="20"/>
                <w:szCs w:val="20"/>
              </w:rPr>
              <w:t>-10</w:t>
            </w:r>
          </w:p>
        </w:tc>
        <w:tc>
          <w:tcPr>
            <w:tcW w:w="1962" w:type="dxa"/>
            <w:shd w:val="clear" w:color="auto" w:fill="auto"/>
          </w:tcPr>
          <w:p w14:paraId="5D54DC06" w14:textId="77777777" w:rsidR="00A365AB" w:rsidRPr="00A365AB" w:rsidRDefault="00A365AB" w:rsidP="00137C31">
            <w:pPr>
              <w:spacing w:after="200"/>
              <w:contextualSpacing/>
              <w:jc w:val="both"/>
              <w:rPr>
                <w:b/>
                <w:color w:val="000000" w:themeColor="text1"/>
                <w:sz w:val="20"/>
                <w:szCs w:val="20"/>
              </w:rPr>
            </w:pPr>
          </w:p>
        </w:tc>
      </w:tr>
      <w:tr w:rsidR="00527225" w:rsidRPr="00A365AB" w14:paraId="28745012" w14:textId="77777777" w:rsidTr="00A365AB">
        <w:trPr>
          <w:cantSplit/>
          <w:trHeight w:hRule="exact" w:val="469"/>
        </w:trPr>
        <w:tc>
          <w:tcPr>
            <w:tcW w:w="851" w:type="dxa"/>
            <w:shd w:val="clear" w:color="auto" w:fill="auto"/>
          </w:tcPr>
          <w:p w14:paraId="3A342EB8" w14:textId="7DF6CE3A" w:rsidR="00527225" w:rsidRDefault="00527225" w:rsidP="00137C31">
            <w:pPr>
              <w:spacing w:after="200"/>
              <w:contextualSpacing/>
              <w:jc w:val="both"/>
              <w:rPr>
                <w:b/>
                <w:sz w:val="20"/>
                <w:szCs w:val="20"/>
              </w:rPr>
            </w:pPr>
            <w:r>
              <w:rPr>
                <w:b/>
                <w:sz w:val="20"/>
                <w:szCs w:val="20"/>
              </w:rPr>
              <w:t>1.2.8.</w:t>
            </w:r>
          </w:p>
        </w:tc>
        <w:tc>
          <w:tcPr>
            <w:tcW w:w="1134" w:type="dxa"/>
            <w:shd w:val="clear" w:color="auto" w:fill="auto"/>
          </w:tcPr>
          <w:p w14:paraId="7EF10C93" w14:textId="7B21C2E5" w:rsidR="00527225" w:rsidRDefault="00527225" w:rsidP="00137C31">
            <w:pPr>
              <w:spacing w:after="200"/>
              <w:contextualSpacing/>
              <w:jc w:val="both"/>
              <w:rPr>
                <w:b/>
                <w:sz w:val="20"/>
                <w:szCs w:val="20"/>
              </w:rPr>
            </w:pPr>
            <w:r>
              <w:rPr>
                <w:b/>
                <w:sz w:val="20"/>
                <w:szCs w:val="20"/>
              </w:rPr>
              <w:t>8.</w:t>
            </w:r>
          </w:p>
        </w:tc>
        <w:tc>
          <w:tcPr>
            <w:tcW w:w="4074" w:type="dxa"/>
            <w:shd w:val="clear" w:color="auto" w:fill="auto"/>
          </w:tcPr>
          <w:p w14:paraId="007C6B67" w14:textId="34E730EB" w:rsidR="00527225" w:rsidRDefault="00527225" w:rsidP="00137C31">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shd w:val="clear" w:color="auto" w:fill="auto"/>
          </w:tcPr>
          <w:p w14:paraId="4030F59B" w14:textId="0C424B17" w:rsidR="00527225" w:rsidRDefault="00527225" w:rsidP="00137C31">
            <w:pPr>
              <w:spacing w:after="200"/>
              <w:contextualSpacing/>
              <w:jc w:val="both"/>
              <w:rPr>
                <w:b/>
                <w:color w:val="000000" w:themeColor="text1"/>
                <w:sz w:val="20"/>
                <w:szCs w:val="20"/>
              </w:rPr>
            </w:pPr>
            <w:r>
              <w:rPr>
                <w:b/>
                <w:color w:val="000000" w:themeColor="text1"/>
                <w:sz w:val="20"/>
                <w:szCs w:val="20"/>
              </w:rPr>
              <w:t>-254,3</w:t>
            </w:r>
          </w:p>
        </w:tc>
        <w:tc>
          <w:tcPr>
            <w:tcW w:w="1962" w:type="dxa"/>
            <w:shd w:val="clear" w:color="auto" w:fill="auto"/>
          </w:tcPr>
          <w:p w14:paraId="314B1513" w14:textId="77777777" w:rsidR="00527225" w:rsidRPr="00A365AB" w:rsidRDefault="00527225" w:rsidP="00137C31">
            <w:pPr>
              <w:spacing w:after="200"/>
              <w:contextualSpacing/>
              <w:jc w:val="both"/>
              <w:rPr>
                <w:b/>
                <w:color w:val="000000" w:themeColor="text1"/>
                <w:sz w:val="20"/>
                <w:szCs w:val="20"/>
              </w:rPr>
            </w:pPr>
          </w:p>
        </w:tc>
      </w:tr>
      <w:tr w:rsidR="004328F8" w:rsidRPr="004328F8" w14:paraId="44B7162E" w14:textId="77777777" w:rsidTr="00DC2081">
        <w:trPr>
          <w:cantSplit/>
          <w:trHeight w:hRule="exact" w:val="469"/>
        </w:trPr>
        <w:tc>
          <w:tcPr>
            <w:tcW w:w="851" w:type="dxa"/>
            <w:shd w:val="clear" w:color="auto" w:fill="auto"/>
          </w:tcPr>
          <w:p w14:paraId="487BB23F" w14:textId="7F217370" w:rsidR="004328F8" w:rsidRPr="004328F8" w:rsidRDefault="004328F8" w:rsidP="00137C31">
            <w:pPr>
              <w:spacing w:after="200"/>
              <w:contextualSpacing/>
              <w:jc w:val="both"/>
              <w:rPr>
                <w:b/>
                <w:sz w:val="20"/>
                <w:szCs w:val="20"/>
              </w:rPr>
            </w:pPr>
            <w:r w:rsidRPr="004328F8">
              <w:rPr>
                <w:b/>
                <w:sz w:val="20"/>
                <w:szCs w:val="20"/>
              </w:rPr>
              <w:t>1.2.</w:t>
            </w:r>
            <w:r w:rsidR="00DC2081">
              <w:rPr>
                <w:b/>
                <w:sz w:val="20"/>
                <w:szCs w:val="20"/>
              </w:rPr>
              <w:t>9</w:t>
            </w:r>
            <w:r w:rsidRPr="004328F8">
              <w:rPr>
                <w:b/>
                <w:sz w:val="20"/>
                <w:szCs w:val="20"/>
              </w:rPr>
              <w:t>.</w:t>
            </w:r>
          </w:p>
        </w:tc>
        <w:tc>
          <w:tcPr>
            <w:tcW w:w="1134" w:type="dxa"/>
            <w:shd w:val="clear" w:color="auto" w:fill="auto"/>
          </w:tcPr>
          <w:p w14:paraId="4C7208F5" w14:textId="2EB8C826" w:rsidR="004328F8" w:rsidRPr="004328F8" w:rsidRDefault="00DC2081" w:rsidP="00137C31">
            <w:pPr>
              <w:spacing w:after="200"/>
              <w:contextualSpacing/>
              <w:jc w:val="both"/>
              <w:rPr>
                <w:b/>
                <w:sz w:val="20"/>
                <w:szCs w:val="20"/>
              </w:rPr>
            </w:pPr>
            <w:r>
              <w:rPr>
                <w:b/>
                <w:sz w:val="20"/>
                <w:szCs w:val="20"/>
              </w:rPr>
              <w:t>9</w:t>
            </w:r>
            <w:r w:rsidR="004328F8" w:rsidRPr="004328F8">
              <w:rPr>
                <w:b/>
                <w:sz w:val="20"/>
                <w:szCs w:val="20"/>
              </w:rPr>
              <w:t>.</w:t>
            </w:r>
          </w:p>
        </w:tc>
        <w:tc>
          <w:tcPr>
            <w:tcW w:w="4074" w:type="dxa"/>
            <w:shd w:val="clear" w:color="auto" w:fill="auto"/>
          </w:tcPr>
          <w:p w14:paraId="4DCE7253" w14:textId="49E876FF" w:rsidR="004328F8" w:rsidRPr="004328F8" w:rsidRDefault="00DC2081" w:rsidP="00137C31">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shd w:val="clear" w:color="auto" w:fill="auto"/>
          </w:tcPr>
          <w:p w14:paraId="0404B365" w14:textId="3BDE60D9" w:rsidR="004328F8" w:rsidRPr="004328F8" w:rsidRDefault="00CE5750" w:rsidP="00137C31">
            <w:pPr>
              <w:spacing w:after="200"/>
              <w:contextualSpacing/>
              <w:jc w:val="both"/>
              <w:rPr>
                <w:b/>
                <w:color w:val="000000" w:themeColor="text1"/>
                <w:sz w:val="20"/>
                <w:szCs w:val="20"/>
              </w:rPr>
            </w:pPr>
            <w:r>
              <w:rPr>
                <w:b/>
                <w:color w:val="000000" w:themeColor="text1"/>
                <w:sz w:val="20"/>
                <w:szCs w:val="20"/>
              </w:rPr>
              <w:t>162</w:t>
            </w:r>
          </w:p>
        </w:tc>
        <w:tc>
          <w:tcPr>
            <w:tcW w:w="1962" w:type="dxa"/>
            <w:shd w:val="clear" w:color="auto" w:fill="auto"/>
          </w:tcPr>
          <w:p w14:paraId="4362E9FB" w14:textId="3616C16F" w:rsidR="004328F8" w:rsidRPr="004328F8" w:rsidRDefault="00CE5750" w:rsidP="00137C31">
            <w:pPr>
              <w:spacing w:after="200"/>
              <w:contextualSpacing/>
              <w:jc w:val="both"/>
              <w:rPr>
                <w:b/>
                <w:color w:val="000000" w:themeColor="text1"/>
                <w:sz w:val="20"/>
                <w:szCs w:val="20"/>
              </w:rPr>
            </w:pPr>
            <w:r>
              <w:rPr>
                <w:b/>
                <w:color w:val="000000" w:themeColor="text1"/>
                <w:sz w:val="20"/>
                <w:szCs w:val="20"/>
              </w:rPr>
              <w:t>150</w:t>
            </w:r>
          </w:p>
        </w:tc>
      </w:tr>
      <w:tr w:rsidR="004328F8"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4328F8" w:rsidRPr="005258CC" w:rsidRDefault="004328F8" w:rsidP="00137C31">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4328F8" w:rsidRPr="005258CC" w:rsidRDefault="004328F8" w:rsidP="00137C31">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4328F8" w:rsidRPr="005258CC" w:rsidRDefault="004328F8" w:rsidP="00137C31">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1C66A135" w:rsidR="004328F8" w:rsidRPr="005258CC" w:rsidRDefault="00CE5750" w:rsidP="00137C31">
            <w:pPr>
              <w:spacing w:after="200"/>
              <w:contextualSpacing/>
              <w:jc w:val="both"/>
              <w:rPr>
                <w:bCs/>
                <w:i/>
                <w:iCs/>
                <w:color w:val="000000" w:themeColor="text1"/>
                <w:sz w:val="20"/>
                <w:szCs w:val="20"/>
              </w:rPr>
            </w:pPr>
            <w:r>
              <w:rPr>
                <w:bCs/>
                <w:i/>
                <w:iCs/>
                <w:color w:val="000000" w:themeColor="text1"/>
                <w:sz w:val="20"/>
                <w:szCs w:val="20"/>
              </w:rPr>
              <w:t>310,4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6D0D03D9" w:rsidR="004328F8" w:rsidRPr="005258CC" w:rsidRDefault="00CE5750" w:rsidP="00137C31">
            <w:pPr>
              <w:spacing w:after="200"/>
              <w:contextualSpacing/>
              <w:jc w:val="both"/>
              <w:rPr>
                <w:bCs/>
                <w:i/>
                <w:iCs/>
                <w:color w:val="000000" w:themeColor="text1"/>
                <w:sz w:val="20"/>
                <w:szCs w:val="20"/>
              </w:rPr>
            </w:pPr>
            <w:r>
              <w:rPr>
                <w:bCs/>
                <w:i/>
                <w:iCs/>
                <w:color w:val="000000" w:themeColor="text1"/>
                <w:sz w:val="20"/>
                <w:szCs w:val="20"/>
              </w:rPr>
              <w:t>0,1</w:t>
            </w:r>
          </w:p>
        </w:tc>
      </w:tr>
      <w:tr w:rsidR="004328F8"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327AEBD1" w:rsidR="004328F8" w:rsidRPr="005258CC" w:rsidRDefault="004328F8" w:rsidP="00137C31">
            <w:pPr>
              <w:spacing w:after="200"/>
              <w:contextualSpacing/>
              <w:jc w:val="both"/>
              <w:rPr>
                <w:b/>
                <w:sz w:val="20"/>
                <w:szCs w:val="20"/>
              </w:rPr>
            </w:pPr>
            <w:r>
              <w:rPr>
                <w:b/>
                <w:sz w:val="20"/>
                <w:szCs w:val="20"/>
              </w:rPr>
              <w:t>1.6.</w:t>
            </w:r>
            <w:r w:rsidR="00CE5750">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4328F8" w:rsidRPr="005258CC" w:rsidRDefault="004328F8" w:rsidP="00137C31">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4328F8" w:rsidRPr="005258CC" w:rsidRDefault="004328F8" w:rsidP="00137C31">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5F579790" w:rsidR="004328F8" w:rsidRDefault="00CE5750" w:rsidP="00137C31">
            <w:pPr>
              <w:spacing w:after="200"/>
              <w:contextualSpacing/>
              <w:jc w:val="both"/>
              <w:rPr>
                <w:b/>
                <w:color w:val="000000" w:themeColor="text1"/>
                <w:sz w:val="20"/>
                <w:szCs w:val="20"/>
              </w:rPr>
            </w:pPr>
            <w:r>
              <w:rPr>
                <w:b/>
                <w:color w:val="000000" w:themeColor="text1"/>
                <w:sz w:val="20"/>
                <w:szCs w:val="20"/>
              </w:rPr>
              <w:t>45,7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1B0125AE" w:rsidR="004328F8" w:rsidRPr="005258CC" w:rsidRDefault="00CE5750" w:rsidP="00137C31">
            <w:pPr>
              <w:spacing w:after="200"/>
              <w:contextualSpacing/>
              <w:jc w:val="both"/>
              <w:rPr>
                <w:b/>
                <w:color w:val="000000" w:themeColor="text1"/>
                <w:sz w:val="20"/>
                <w:szCs w:val="20"/>
              </w:rPr>
            </w:pPr>
            <w:r>
              <w:rPr>
                <w:b/>
                <w:color w:val="000000" w:themeColor="text1"/>
                <w:sz w:val="20"/>
                <w:szCs w:val="20"/>
              </w:rPr>
              <w:t>0,1</w:t>
            </w:r>
          </w:p>
        </w:tc>
      </w:tr>
      <w:tr w:rsidR="00CE5750" w:rsidRPr="005258CC" w14:paraId="6205B574" w14:textId="77777777" w:rsidTr="00CE5750">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8DB33D" w14:textId="5ACE5888" w:rsidR="00CE5750" w:rsidRDefault="00CE5750" w:rsidP="00CE5750">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20E4B" w14:textId="5C514A00" w:rsidR="00CE5750" w:rsidRDefault="00CE5750" w:rsidP="00CE5750">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8B12A2" w14:textId="76CA391D" w:rsidR="00CE5750" w:rsidRDefault="00CE5750" w:rsidP="00CE5750">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356C451" w14:textId="1697E13A" w:rsidR="00CE5750" w:rsidRDefault="00CE5750" w:rsidP="00CE5750">
            <w:pPr>
              <w:spacing w:after="200"/>
              <w:contextualSpacing/>
              <w:jc w:val="both"/>
              <w:rPr>
                <w:b/>
                <w:color w:val="000000" w:themeColor="text1"/>
                <w:sz w:val="20"/>
                <w:szCs w:val="20"/>
              </w:rPr>
            </w:pPr>
            <w:r>
              <w:rPr>
                <w:b/>
                <w:color w:val="000000" w:themeColor="text1"/>
                <w:sz w:val="20"/>
                <w:szCs w:val="20"/>
              </w:rPr>
              <w:t>264,7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B62DBE" w14:textId="7635BBE3" w:rsidR="00CE5750" w:rsidRDefault="00CE5750" w:rsidP="00CE5750">
            <w:pPr>
              <w:spacing w:after="200"/>
              <w:contextualSpacing/>
              <w:jc w:val="both"/>
              <w:rPr>
                <w:b/>
                <w:color w:val="000000" w:themeColor="text1"/>
                <w:sz w:val="20"/>
                <w:szCs w:val="20"/>
              </w:rPr>
            </w:pPr>
          </w:p>
        </w:tc>
      </w:tr>
      <w:tr w:rsidR="00CE5750" w:rsidRPr="00CE5750" w14:paraId="10F750FC" w14:textId="77777777" w:rsidTr="00DC2081">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E934A5" w14:textId="2C64F8AD" w:rsidR="00CE5750" w:rsidRPr="00CE5750" w:rsidRDefault="00CE5750" w:rsidP="00CE5750">
            <w:pPr>
              <w:spacing w:after="200"/>
              <w:contextualSpacing/>
              <w:jc w:val="both"/>
              <w:rPr>
                <w:bCs/>
                <w:i/>
                <w:iCs/>
                <w:sz w:val="20"/>
                <w:szCs w:val="20"/>
              </w:rPr>
            </w:pPr>
            <w:r w:rsidRPr="00CE5750">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589D7" w14:textId="77777777" w:rsidR="00CE5750" w:rsidRPr="00CE5750" w:rsidRDefault="00CE5750" w:rsidP="00CE5750">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D5C629" w14:textId="2ABD0436" w:rsidR="00CE5750" w:rsidRPr="00CE5750" w:rsidRDefault="00CE5750" w:rsidP="00CE5750">
            <w:pPr>
              <w:spacing w:after="200"/>
              <w:contextualSpacing/>
              <w:jc w:val="both"/>
              <w:rPr>
                <w:bCs/>
                <w:i/>
                <w:iCs/>
                <w:color w:val="000000" w:themeColor="text1"/>
                <w:sz w:val="20"/>
                <w:szCs w:val="20"/>
              </w:rPr>
            </w:pPr>
            <w:r w:rsidRPr="00CE5750">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C1FF08D" w14:textId="7CADD3D2" w:rsidR="00CE5750" w:rsidRPr="00CE5750" w:rsidRDefault="00CE5750" w:rsidP="00CE5750">
            <w:pPr>
              <w:spacing w:after="200"/>
              <w:contextualSpacing/>
              <w:jc w:val="both"/>
              <w:rPr>
                <w:bCs/>
                <w:i/>
                <w:iCs/>
                <w:color w:val="000000" w:themeColor="text1"/>
                <w:sz w:val="20"/>
                <w:szCs w:val="20"/>
              </w:rPr>
            </w:pPr>
            <w:r>
              <w:rPr>
                <w:bCs/>
                <w:i/>
                <w:iCs/>
                <w:color w:val="000000" w:themeColor="text1"/>
                <w:sz w:val="20"/>
                <w:szCs w:val="20"/>
              </w:rPr>
              <w:t>141,2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05C5360" w14:textId="75FAB9E6" w:rsidR="00CE5750" w:rsidRPr="00CE5750" w:rsidRDefault="00CE5750" w:rsidP="00CE5750">
            <w:pPr>
              <w:spacing w:after="200"/>
              <w:contextualSpacing/>
              <w:jc w:val="both"/>
              <w:rPr>
                <w:bCs/>
                <w:i/>
                <w:iCs/>
                <w:color w:val="000000" w:themeColor="text1"/>
                <w:sz w:val="20"/>
                <w:szCs w:val="20"/>
              </w:rPr>
            </w:pPr>
          </w:p>
        </w:tc>
      </w:tr>
      <w:tr w:rsidR="00CE5750" w:rsidRPr="00CE5750" w14:paraId="09D61237" w14:textId="77777777" w:rsidTr="00CE5750">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AA9FF7" w14:textId="4A227256" w:rsidR="00CE5750" w:rsidRPr="00CE5750" w:rsidRDefault="00CE5750" w:rsidP="00CE5750">
            <w:pPr>
              <w:spacing w:after="200"/>
              <w:contextualSpacing/>
              <w:jc w:val="both"/>
              <w:rPr>
                <w:b/>
                <w:sz w:val="20"/>
                <w:szCs w:val="20"/>
              </w:rPr>
            </w:pPr>
            <w:r w:rsidRPr="00CE5750">
              <w:rPr>
                <w:b/>
                <w:sz w:val="20"/>
                <w:szCs w:val="2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C78538" w14:textId="78FA67C9" w:rsidR="00CE5750" w:rsidRPr="00CE5750" w:rsidRDefault="00CE5750" w:rsidP="00CE5750">
            <w:pPr>
              <w:spacing w:after="200"/>
              <w:contextualSpacing/>
              <w:jc w:val="both"/>
              <w:rPr>
                <w:b/>
                <w:sz w:val="20"/>
                <w:szCs w:val="20"/>
              </w:rPr>
            </w:pPr>
            <w:r w:rsidRPr="00CE5750">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4EA1E9" w14:textId="37B3B9AA" w:rsidR="00CE5750" w:rsidRPr="00CE5750" w:rsidRDefault="00CE5750" w:rsidP="00CE5750">
            <w:pPr>
              <w:spacing w:after="200"/>
              <w:contextualSpacing/>
              <w:jc w:val="both"/>
              <w:rPr>
                <w:b/>
                <w:color w:val="000000" w:themeColor="text1"/>
                <w:sz w:val="20"/>
                <w:szCs w:val="20"/>
              </w:rPr>
            </w:pPr>
            <w:r w:rsidRPr="00CE5750">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5A66F6A" w14:textId="05475688" w:rsidR="00CE5750" w:rsidRPr="00CE5750" w:rsidRDefault="00CE5750" w:rsidP="00CE5750">
            <w:pPr>
              <w:spacing w:after="200"/>
              <w:contextualSpacing/>
              <w:jc w:val="both"/>
              <w:rPr>
                <w:b/>
                <w:color w:val="000000" w:themeColor="text1"/>
                <w:sz w:val="20"/>
                <w:szCs w:val="20"/>
              </w:rPr>
            </w:pPr>
            <w:r>
              <w:rPr>
                <w:b/>
                <w:color w:val="000000" w:themeColor="text1"/>
                <w:sz w:val="20"/>
                <w:szCs w:val="20"/>
              </w:rPr>
              <w:t>27,6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0D1471" w14:textId="2EBAADE2" w:rsidR="00CE5750" w:rsidRPr="00CE5750" w:rsidRDefault="00CE5750" w:rsidP="00CE5750">
            <w:pPr>
              <w:spacing w:after="200"/>
              <w:contextualSpacing/>
              <w:jc w:val="both"/>
              <w:rPr>
                <w:b/>
                <w:color w:val="000000" w:themeColor="text1"/>
                <w:sz w:val="20"/>
                <w:szCs w:val="20"/>
              </w:rPr>
            </w:pPr>
          </w:p>
        </w:tc>
      </w:tr>
      <w:tr w:rsidR="00CE5750" w:rsidRPr="00CE5750" w14:paraId="16557687" w14:textId="77777777" w:rsidTr="00CE5750">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5F6553" w14:textId="2FDE5471" w:rsidR="00CE5750" w:rsidRPr="00CE5750" w:rsidRDefault="00CE5750" w:rsidP="00CE5750">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F002A" w14:textId="442DF08E" w:rsidR="00CE5750" w:rsidRPr="00CE5750" w:rsidRDefault="00CE5750" w:rsidP="00CE5750">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9760B07" w14:textId="29F6AF94" w:rsidR="00CE5750" w:rsidRPr="00CE5750" w:rsidRDefault="00CE5750" w:rsidP="00CE575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091AEC3" w14:textId="186BD338" w:rsidR="00CE5750" w:rsidRDefault="00CE5750" w:rsidP="00CE5750">
            <w:pPr>
              <w:spacing w:after="200"/>
              <w:contextualSpacing/>
              <w:jc w:val="both"/>
              <w:rPr>
                <w:b/>
                <w:color w:val="000000" w:themeColor="text1"/>
                <w:sz w:val="20"/>
                <w:szCs w:val="20"/>
              </w:rPr>
            </w:pPr>
            <w:r>
              <w:rPr>
                <w:b/>
                <w:color w:val="000000" w:themeColor="text1"/>
                <w:sz w:val="20"/>
                <w:szCs w:val="20"/>
              </w:rPr>
              <w:t>14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FEA308D" w14:textId="77777777" w:rsidR="00CE5750" w:rsidRPr="00CE5750" w:rsidRDefault="00CE5750" w:rsidP="00CE5750">
            <w:pPr>
              <w:spacing w:after="200"/>
              <w:contextualSpacing/>
              <w:jc w:val="both"/>
              <w:rPr>
                <w:b/>
                <w:color w:val="000000" w:themeColor="text1"/>
                <w:sz w:val="20"/>
                <w:szCs w:val="20"/>
              </w:rPr>
            </w:pPr>
          </w:p>
        </w:tc>
      </w:tr>
      <w:tr w:rsidR="00CE5750" w:rsidRPr="00CE5750" w14:paraId="6C9B5BA5" w14:textId="77777777" w:rsidTr="00CE5750">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009C08" w14:textId="140163DF" w:rsidR="00CE5750" w:rsidRDefault="00CE5750" w:rsidP="00CE5750">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E94A2" w14:textId="6C488528" w:rsidR="00CE5750" w:rsidRDefault="00CE5750" w:rsidP="00CE5750">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48C764" w14:textId="19B111B1" w:rsidR="00CE5750" w:rsidRDefault="00CE5750" w:rsidP="00CE5750">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163E8A" w14:textId="41A97A33" w:rsidR="00CE5750" w:rsidRDefault="00CE5750" w:rsidP="00CE5750">
            <w:pPr>
              <w:spacing w:after="200"/>
              <w:contextualSpacing/>
              <w:jc w:val="both"/>
              <w:rPr>
                <w:b/>
                <w:color w:val="000000" w:themeColor="text1"/>
                <w:sz w:val="20"/>
                <w:szCs w:val="20"/>
              </w:rPr>
            </w:pPr>
            <w:r>
              <w:rPr>
                <w:b/>
                <w:color w:val="000000" w:themeColor="text1"/>
                <w:sz w:val="20"/>
                <w:szCs w:val="20"/>
              </w:rPr>
              <w:t>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16A0DAC" w14:textId="77777777" w:rsidR="00CE5750" w:rsidRPr="00CE5750" w:rsidRDefault="00CE5750" w:rsidP="00CE5750">
            <w:pPr>
              <w:spacing w:after="200"/>
              <w:contextualSpacing/>
              <w:jc w:val="both"/>
              <w:rPr>
                <w:b/>
                <w:color w:val="000000" w:themeColor="text1"/>
                <w:sz w:val="20"/>
                <w:szCs w:val="20"/>
              </w:rPr>
            </w:pPr>
          </w:p>
        </w:tc>
      </w:tr>
      <w:tr w:rsidR="00CE5750" w:rsidRPr="00CE5750" w14:paraId="18382A59" w14:textId="77777777" w:rsidTr="00CE5750">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5F7B39" w14:textId="053C0FB2" w:rsidR="00CE5750" w:rsidRDefault="00CE5750" w:rsidP="00CE5750">
            <w:pPr>
              <w:spacing w:after="200"/>
              <w:contextualSpacing/>
              <w:jc w:val="both"/>
              <w:rPr>
                <w:b/>
                <w:sz w:val="20"/>
                <w:szCs w:val="20"/>
              </w:rPr>
            </w:pPr>
            <w:r>
              <w:rPr>
                <w:b/>
                <w:sz w:val="20"/>
                <w:szCs w:val="20"/>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70D8E" w14:textId="730932B3" w:rsidR="00CE5750" w:rsidRDefault="00CE5750" w:rsidP="00CE5750">
            <w:pPr>
              <w:spacing w:after="200"/>
              <w:contextualSpacing/>
              <w:jc w:val="both"/>
              <w:rPr>
                <w:b/>
                <w:sz w:val="20"/>
                <w:szCs w:val="20"/>
              </w:rPr>
            </w:pPr>
            <w:r>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D9FBDE0" w14:textId="6BD62864" w:rsidR="00CE5750" w:rsidRDefault="00CE5750" w:rsidP="00CE5750">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4442A8B" w14:textId="01C0243D" w:rsidR="00CE5750" w:rsidRDefault="00CE5750" w:rsidP="00CE5750">
            <w:pPr>
              <w:spacing w:after="200"/>
              <w:contextualSpacing/>
              <w:jc w:val="both"/>
              <w:rPr>
                <w:b/>
                <w:color w:val="000000" w:themeColor="text1"/>
                <w:sz w:val="20"/>
                <w:szCs w:val="20"/>
              </w:rPr>
            </w:pPr>
            <w:r>
              <w:rPr>
                <w:b/>
                <w:color w:val="000000" w:themeColor="text1"/>
                <w:sz w:val="20"/>
                <w:szCs w:val="20"/>
              </w:rPr>
              <w:t>47,6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620ED30" w14:textId="77777777" w:rsidR="00CE5750" w:rsidRPr="00CE5750" w:rsidRDefault="00CE5750" w:rsidP="00CE5750">
            <w:pPr>
              <w:spacing w:after="200"/>
              <w:contextualSpacing/>
              <w:jc w:val="both"/>
              <w:rPr>
                <w:b/>
                <w:color w:val="000000" w:themeColor="text1"/>
                <w:sz w:val="20"/>
                <w:szCs w:val="20"/>
              </w:rPr>
            </w:pPr>
          </w:p>
        </w:tc>
      </w:tr>
      <w:tr w:rsidR="00CE5750" w:rsidRPr="00FF6778" w14:paraId="29F3A599" w14:textId="77777777" w:rsidTr="0050037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9C33C6" w14:textId="324988E2" w:rsidR="00CE5750" w:rsidRPr="00FF6778" w:rsidRDefault="00CE5750" w:rsidP="00CE5750">
            <w:pPr>
              <w:spacing w:after="200"/>
              <w:contextualSpacing/>
              <w:jc w:val="both"/>
              <w:rPr>
                <w:b/>
                <w:sz w:val="20"/>
                <w:szCs w:val="20"/>
              </w:rPr>
            </w:pPr>
            <w:r>
              <w:rPr>
                <w:b/>
                <w:sz w:val="20"/>
                <w:szCs w:val="20"/>
              </w:rPr>
              <w:t>15</w:t>
            </w:r>
            <w:r w:rsidRPr="00FF677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B0726" w14:textId="77777777" w:rsidR="00CE5750" w:rsidRPr="00FF6778" w:rsidRDefault="00CE5750" w:rsidP="00CE575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7CE1CEF" w14:textId="2D8ABA26" w:rsidR="00CE5750" w:rsidRPr="00FF6778" w:rsidRDefault="00CE5750" w:rsidP="00CE5750">
            <w:pPr>
              <w:spacing w:after="200"/>
              <w:contextualSpacing/>
              <w:jc w:val="both"/>
              <w:rPr>
                <w:b/>
                <w:color w:val="000000" w:themeColor="text1"/>
                <w:sz w:val="20"/>
                <w:szCs w:val="20"/>
              </w:rPr>
            </w:pPr>
            <w:r w:rsidRPr="00FF6778">
              <w:rPr>
                <w:b/>
                <w:color w:val="000000" w:themeColor="text1"/>
                <w:sz w:val="20"/>
                <w:szCs w:val="20"/>
              </w:rPr>
              <w:t>A</w:t>
            </w:r>
            <w:r>
              <w:rPr>
                <w:b/>
                <w:color w:val="000000" w:themeColor="text1"/>
                <w:sz w:val="20"/>
                <w:szCs w:val="20"/>
              </w:rPr>
              <w:t>nykščių vaikų lopšelis-darželis Eglutė“</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38FEC0" w14:textId="5183F060" w:rsidR="00CE5750" w:rsidRPr="00FF6778" w:rsidRDefault="00CE5750" w:rsidP="00CE5750">
            <w:pPr>
              <w:spacing w:after="200"/>
              <w:contextualSpacing/>
              <w:jc w:val="both"/>
              <w:rPr>
                <w:b/>
                <w:color w:val="000000" w:themeColor="text1"/>
                <w:sz w:val="20"/>
                <w:szCs w:val="20"/>
              </w:rPr>
            </w:pPr>
            <w:r>
              <w:rPr>
                <w:b/>
                <w:color w:val="000000" w:themeColor="text1"/>
                <w:sz w:val="20"/>
                <w:szCs w:val="20"/>
              </w:rPr>
              <w:t>4,6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91E464" w14:textId="723EF559" w:rsidR="00CE5750" w:rsidRPr="00FF6778" w:rsidRDefault="00CE5750" w:rsidP="00CE5750">
            <w:pPr>
              <w:spacing w:after="200"/>
              <w:contextualSpacing/>
              <w:jc w:val="both"/>
              <w:rPr>
                <w:b/>
                <w:color w:val="000000" w:themeColor="text1"/>
                <w:sz w:val="20"/>
                <w:szCs w:val="20"/>
              </w:rPr>
            </w:pPr>
          </w:p>
        </w:tc>
      </w:tr>
      <w:tr w:rsidR="00CE5750" w:rsidRPr="00AD6EC0" w14:paraId="595DD0C5"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0D0DDE" w14:textId="254A88FB" w:rsidR="00CE5750" w:rsidRPr="00AD6EC0" w:rsidRDefault="00CE5750" w:rsidP="00CE5750">
            <w:pPr>
              <w:spacing w:after="200"/>
              <w:contextualSpacing/>
              <w:jc w:val="both"/>
              <w:rPr>
                <w:bCs/>
                <w:sz w:val="20"/>
                <w:szCs w:val="20"/>
              </w:rPr>
            </w:pPr>
            <w:r>
              <w:rPr>
                <w:bCs/>
                <w:sz w:val="20"/>
                <w:szCs w:val="20"/>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9E859" w14:textId="77777777" w:rsidR="00CE5750" w:rsidRPr="00AD6EC0" w:rsidRDefault="00CE5750" w:rsidP="00CE5750">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B36AFC" w14:textId="03C6D567" w:rsidR="00CE5750" w:rsidRPr="00AD6EC0" w:rsidRDefault="00CE5750" w:rsidP="00CE5750">
            <w:pPr>
              <w:spacing w:after="200"/>
              <w:contextualSpacing/>
              <w:jc w:val="both"/>
              <w:rPr>
                <w:bCs/>
                <w:color w:val="000000" w:themeColor="text1"/>
                <w:sz w:val="20"/>
                <w:szCs w:val="20"/>
              </w:rPr>
            </w:pPr>
            <w:r>
              <w:rPr>
                <w:bCs/>
                <w:color w:val="000000" w:themeColor="text1"/>
                <w:sz w:val="20"/>
                <w:szCs w:val="20"/>
              </w:rPr>
              <w:t xml:space="preserve">Biudžeto lėšos </w:t>
            </w:r>
            <w:r w:rsidRPr="00AD6EC0">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01C186A" w14:textId="5317FFFD" w:rsidR="00CE5750" w:rsidRPr="00AD6EC0" w:rsidRDefault="00CE5750" w:rsidP="00CE5750">
            <w:pPr>
              <w:spacing w:after="200"/>
              <w:contextualSpacing/>
              <w:jc w:val="both"/>
              <w:rPr>
                <w:bCs/>
                <w:color w:val="000000" w:themeColor="text1"/>
                <w:sz w:val="20"/>
                <w:szCs w:val="20"/>
              </w:rPr>
            </w:pPr>
            <w:r>
              <w:rPr>
                <w:bCs/>
                <w:color w:val="000000" w:themeColor="text1"/>
                <w:sz w:val="20"/>
                <w:szCs w:val="20"/>
              </w:rPr>
              <w:t>4,6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0E196AA" w14:textId="366B3B77" w:rsidR="00CE5750" w:rsidRPr="00AD6EC0" w:rsidRDefault="00CE5750" w:rsidP="00CE5750">
            <w:pPr>
              <w:spacing w:after="200"/>
              <w:contextualSpacing/>
              <w:jc w:val="both"/>
              <w:rPr>
                <w:bCs/>
                <w:color w:val="000000" w:themeColor="text1"/>
                <w:sz w:val="20"/>
                <w:szCs w:val="20"/>
              </w:rPr>
            </w:pPr>
          </w:p>
        </w:tc>
      </w:tr>
      <w:tr w:rsidR="00CE5750" w:rsidRPr="00DC2081" w14:paraId="0EF60DAD" w14:textId="77777777" w:rsidTr="00C261E6">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5084A4" w14:textId="3C348FAA" w:rsidR="00CE5750" w:rsidRPr="00DC2081" w:rsidRDefault="00CE5750" w:rsidP="00CE5750">
            <w:pPr>
              <w:spacing w:after="200"/>
              <w:contextualSpacing/>
              <w:jc w:val="both"/>
              <w:rPr>
                <w:b/>
                <w:sz w:val="20"/>
                <w:szCs w:val="20"/>
              </w:rPr>
            </w:pPr>
            <w:r w:rsidRPr="00DC2081">
              <w:rPr>
                <w:b/>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D7439" w14:textId="77777777" w:rsidR="00CE5750" w:rsidRPr="00DC2081" w:rsidRDefault="00CE5750" w:rsidP="00CE575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D609715" w14:textId="5B17006A" w:rsidR="00CE5750" w:rsidRPr="00DC2081" w:rsidRDefault="00CE5750" w:rsidP="00CE5750">
            <w:pPr>
              <w:spacing w:after="200"/>
              <w:contextualSpacing/>
              <w:jc w:val="both"/>
              <w:rPr>
                <w:b/>
                <w:color w:val="000000" w:themeColor="text1"/>
                <w:sz w:val="20"/>
                <w:szCs w:val="20"/>
              </w:rPr>
            </w:pPr>
            <w:r w:rsidRPr="00DC2081">
              <w:rPr>
                <w:b/>
                <w:color w:val="000000" w:themeColor="text1"/>
                <w:sz w:val="20"/>
                <w:szCs w:val="20"/>
              </w:rPr>
              <w:t>Šeimos ir vaiko gerovės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D90DB71" w14:textId="479A658B" w:rsidR="00CE5750" w:rsidRPr="00DC2081" w:rsidRDefault="00CE5750" w:rsidP="00CE5750">
            <w:pPr>
              <w:spacing w:after="200"/>
              <w:contextualSpacing/>
              <w:jc w:val="both"/>
              <w:rPr>
                <w:b/>
                <w:color w:val="000000" w:themeColor="text1"/>
                <w:sz w:val="20"/>
                <w:szCs w:val="20"/>
              </w:rPr>
            </w:pPr>
            <w:r>
              <w:rPr>
                <w:b/>
                <w:color w:val="000000" w:themeColor="text1"/>
                <w:sz w:val="20"/>
                <w:szCs w:val="20"/>
              </w:rPr>
              <w:t>-110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3F5D95" w14:textId="77777777" w:rsidR="00CE5750" w:rsidRPr="00DC2081" w:rsidRDefault="00CE5750" w:rsidP="00CE5750">
            <w:pPr>
              <w:spacing w:after="200"/>
              <w:contextualSpacing/>
              <w:jc w:val="both"/>
              <w:rPr>
                <w:b/>
                <w:color w:val="000000" w:themeColor="text1"/>
                <w:sz w:val="20"/>
                <w:szCs w:val="20"/>
              </w:rPr>
            </w:pPr>
          </w:p>
        </w:tc>
      </w:tr>
      <w:tr w:rsidR="00CE5750" w:rsidRPr="00CE5750" w14:paraId="36D27595" w14:textId="77777777" w:rsidTr="00CE5750">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6659EB" w14:textId="2AF72133" w:rsidR="00CE5750" w:rsidRPr="00CE5750" w:rsidRDefault="00CE5750" w:rsidP="00CE5750">
            <w:pPr>
              <w:spacing w:after="200"/>
              <w:contextualSpacing/>
              <w:jc w:val="both"/>
              <w:rPr>
                <w:bCs/>
                <w:sz w:val="20"/>
                <w:szCs w:val="20"/>
              </w:rPr>
            </w:pPr>
            <w:r w:rsidRPr="00CE5750">
              <w:rPr>
                <w:bCs/>
                <w:sz w:val="20"/>
                <w:szCs w:val="20"/>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48FA6" w14:textId="744C7B46" w:rsidR="00CE5750" w:rsidRPr="00CE5750" w:rsidRDefault="00CE5750" w:rsidP="00CE5750">
            <w:pPr>
              <w:spacing w:after="200"/>
              <w:contextualSpacing/>
              <w:jc w:val="both"/>
              <w:rPr>
                <w:bCs/>
                <w:sz w:val="20"/>
                <w:szCs w:val="20"/>
              </w:rPr>
            </w:pPr>
            <w:r w:rsidRPr="00CE5750">
              <w:rPr>
                <w:bCs/>
                <w:sz w:val="20"/>
                <w:szCs w:val="20"/>
              </w:rPr>
              <w:t>5.1.4.11</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578FC5" w14:textId="131A1E88" w:rsidR="00CE5750" w:rsidRPr="00CE5750" w:rsidRDefault="00CE5750" w:rsidP="00CE5750">
            <w:pPr>
              <w:spacing w:after="200"/>
              <w:contextualSpacing/>
              <w:jc w:val="both"/>
              <w:rPr>
                <w:bCs/>
                <w:color w:val="000000" w:themeColor="text1"/>
                <w:sz w:val="20"/>
                <w:szCs w:val="20"/>
              </w:rPr>
            </w:pPr>
            <w:r w:rsidRPr="00CE5750">
              <w:rPr>
                <w:bCs/>
                <w:color w:val="000000" w:themeColor="text1"/>
                <w:sz w:val="20"/>
                <w:szCs w:val="20"/>
              </w:rPr>
              <w:t>Biudžeto lėšos (</w:t>
            </w:r>
            <w:r w:rsidRPr="00CE5750">
              <w:rPr>
                <w:bCs/>
                <w:sz w:val="20"/>
                <w:szCs w:val="20"/>
              </w:rPr>
              <w:t>Anykščių rajono šeimos ir vaiko gerovės centro teikiamų paslaugų vaikams ir jų šeimos nariams prieinamumo didinimas</w:t>
            </w:r>
            <w:r>
              <w:rPr>
                <w:bCs/>
                <w:sz w:val="20"/>
                <w:szCs w:val="20"/>
              </w:rPr>
              <w:t>)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D3368CF" w14:textId="1AA334C8" w:rsidR="00CE5750" w:rsidRPr="00CE5750" w:rsidRDefault="00CE5750" w:rsidP="00CE5750">
            <w:pPr>
              <w:spacing w:after="200"/>
              <w:contextualSpacing/>
              <w:jc w:val="both"/>
              <w:rPr>
                <w:bCs/>
                <w:color w:val="000000" w:themeColor="text1"/>
                <w:sz w:val="20"/>
                <w:szCs w:val="20"/>
              </w:rPr>
            </w:pPr>
            <w:r>
              <w:rPr>
                <w:bCs/>
                <w:color w:val="000000" w:themeColor="text1"/>
                <w:sz w:val="20"/>
                <w:szCs w:val="20"/>
              </w:rPr>
              <w:t>-110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848AAF0" w14:textId="77777777" w:rsidR="00CE5750" w:rsidRPr="00CE5750" w:rsidRDefault="00CE5750" w:rsidP="00CE5750">
            <w:pPr>
              <w:spacing w:after="200"/>
              <w:contextualSpacing/>
              <w:jc w:val="both"/>
              <w:rPr>
                <w:bCs/>
                <w:color w:val="000000" w:themeColor="text1"/>
                <w:sz w:val="20"/>
                <w:szCs w:val="20"/>
              </w:rPr>
            </w:pPr>
          </w:p>
        </w:tc>
      </w:tr>
      <w:tr w:rsidR="00CE5750" w:rsidRPr="00197C0D" w14:paraId="34F17CBC" w14:textId="77777777" w:rsidTr="0006668A">
        <w:trPr>
          <w:cantSplit/>
          <w:trHeight w:hRule="exact" w:val="352"/>
        </w:trPr>
        <w:tc>
          <w:tcPr>
            <w:tcW w:w="851" w:type="dxa"/>
            <w:shd w:val="clear" w:color="auto" w:fill="auto"/>
          </w:tcPr>
          <w:p w14:paraId="302612DE" w14:textId="249489BA" w:rsidR="00CE5750" w:rsidRDefault="00CE5750" w:rsidP="00CE5750">
            <w:pPr>
              <w:spacing w:after="200"/>
              <w:contextualSpacing/>
              <w:jc w:val="both"/>
              <w:rPr>
                <w:b/>
                <w:color w:val="000000" w:themeColor="text1"/>
                <w:sz w:val="20"/>
                <w:szCs w:val="20"/>
              </w:rPr>
            </w:pPr>
          </w:p>
          <w:p w14:paraId="460DD241" w14:textId="09E4F8B6" w:rsidR="00CE5750" w:rsidRPr="00197C0D" w:rsidRDefault="00CE5750" w:rsidP="00CE5750">
            <w:pPr>
              <w:spacing w:after="200"/>
              <w:contextualSpacing/>
              <w:jc w:val="both"/>
              <w:rPr>
                <w:b/>
                <w:color w:val="000000" w:themeColor="text1"/>
                <w:sz w:val="20"/>
                <w:szCs w:val="20"/>
              </w:rPr>
            </w:pPr>
          </w:p>
        </w:tc>
        <w:tc>
          <w:tcPr>
            <w:tcW w:w="1134" w:type="dxa"/>
            <w:shd w:val="clear" w:color="auto" w:fill="auto"/>
          </w:tcPr>
          <w:p w14:paraId="1B47D431" w14:textId="77777777" w:rsidR="00CE5750" w:rsidRPr="00197C0D" w:rsidRDefault="00CE5750" w:rsidP="00CE5750">
            <w:pPr>
              <w:spacing w:after="200"/>
              <w:contextualSpacing/>
              <w:jc w:val="both"/>
              <w:rPr>
                <w:b/>
                <w:color w:val="000000" w:themeColor="text1"/>
                <w:sz w:val="20"/>
                <w:szCs w:val="20"/>
              </w:rPr>
            </w:pPr>
          </w:p>
        </w:tc>
        <w:tc>
          <w:tcPr>
            <w:tcW w:w="4074" w:type="dxa"/>
            <w:shd w:val="clear" w:color="auto" w:fill="auto"/>
          </w:tcPr>
          <w:p w14:paraId="2DA427B4" w14:textId="77777777" w:rsidR="00CE5750" w:rsidRPr="00197C0D" w:rsidRDefault="00CE5750" w:rsidP="00CE5750">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6C1C5CE4" w:rsidR="00CE5750" w:rsidRPr="00AD019B" w:rsidRDefault="00CE5750" w:rsidP="00CE5750">
            <w:pPr>
              <w:tabs>
                <w:tab w:val="left" w:pos="870"/>
              </w:tabs>
              <w:spacing w:after="200"/>
              <w:contextualSpacing/>
              <w:jc w:val="both"/>
              <w:rPr>
                <w:b/>
                <w:color w:val="000000" w:themeColor="text1"/>
                <w:sz w:val="20"/>
                <w:szCs w:val="20"/>
              </w:rPr>
            </w:pPr>
            <w:r>
              <w:rPr>
                <w:b/>
                <w:color w:val="000000" w:themeColor="text1"/>
                <w:sz w:val="20"/>
                <w:szCs w:val="20"/>
              </w:rPr>
              <w:t>451,6</w:t>
            </w:r>
          </w:p>
        </w:tc>
        <w:tc>
          <w:tcPr>
            <w:tcW w:w="1962" w:type="dxa"/>
            <w:shd w:val="clear" w:color="auto" w:fill="auto"/>
          </w:tcPr>
          <w:p w14:paraId="05042218" w14:textId="065F9D7A" w:rsidR="00CE5750" w:rsidRPr="00197C0D" w:rsidRDefault="00C13E5D" w:rsidP="00CE5750">
            <w:pPr>
              <w:spacing w:after="200"/>
              <w:contextualSpacing/>
              <w:jc w:val="both"/>
              <w:rPr>
                <w:b/>
                <w:color w:val="000000" w:themeColor="text1"/>
                <w:sz w:val="20"/>
                <w:szCs w:val="20"/>
              </w:rPr>
            </w:pPr>
            <w:r>
              <w:rPr>
                <w:b/>
                <w:color w:val="000000" w:themeColor="text1"/>
                <w:sz w:val="20"/>
                <w:szCs w:val="20"/>
              </w:rPr>
              <w:t>150,1</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137C31">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12FE5987" w:rsidR="0036405F" w:rsidRPr="00197C0D" w:rsidRDefault="0036405F" w:rsidP="00490A7C">
      <w:pPr>
        <w:spacing w:line="360" w:lineRule="auto"/>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 xml:space="preserve">Keičiamas Anykščių rajono </w:t>
      </w:r>
      <w:r w:rsidR="0079069D">
        <w:rPr>
          <w:bCs/>
          <w:lang w:eastAsia="lt-LT"/>
        </w:rPr>
        <w:lastRenderedPageBreak/>
        <w:t>savivaldybės tarybos 2023 m. vasario 2 d. sprendimas Nr. 1-TS-33 „Dėl Anykščių rajono savivaldybės 2023 m. biudžeto patvirtinimo“.</w:t>
      </w:r>
    </w:p>
    <w:p w14:paraId="0F439E9F" w14:textId="77777777" w:rsidR="0036405F" w:rsidRPr="00197C0D" w:rsidRDefault="0036405F" w:rsidP="00137C31">
      <w:pPr>
        <w:ind w:firstLine="720"/>
        <w:jc w:val="both"/>
        <w:rPr>
          <w:bCs/>
          <w:lang w:eastAsia="lt-LT"/>
        </w:rPr>
      </w:pPr>
    </w:p>
    <w:p w14:paraId="3028EB5E" w14:textId="7CC4F6B1"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C13E5D">
        <w:rPr>
          <w:bCs/>
          <w:lang w:eastAsia="lt-LT"/>
        </w:rPr>
        <w:t>spalio</w:t>
      </w:r>
      <w:r w:rsidR="00AD6BE6">
        <w:rPr>
          <w:bCs/>
          <w:lang w:eastAsia="lt-LT"/>
        </w:rPr>
        <w:t xml:space="preserve"> </w:t>
      </w:r>
      <w:r w:rsidR="00C13E5D">
        <w:rPr>
          <w:bCs/>
          <w:lang w:eastAsia="lt-LT"/>
        </w:rPr>
        <w:t>6</w:t>
      </w:r>
      <w:r w:rsidR="009517C2">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37C31">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F65597C" w:rsidR="0036405F" w:rsidRDefault="0036405F" w:rsidP="00137C31">
      <w:pPr>
        <w:tabs>
          <w:tab w:val="left" w:pos="567"/>
        </w:tabs>
        <w:ind w:left="720"/>
        <w:contextualSpacing/>
        <w:jc w:val="both"/>
        <w:rPr>
          <w:lang w:eastAsia="lt-LT"/>
        </w:rPr>
      </w:pPr>
      <w:r w:rsidRPr="00197C0D">
        <w:rPr>
          <w:lang w:eastAsia="lt-LT"/>
        </w:rPr>
        <w:t>Rengėja</w:t>
      </w:r>
      <w:r w:rsidR="00C13E5D">
        <w:rPr>
          <w:lang w:eastAsia="lt-LT"/>
        </w:rPr>
        <w:t xml:space="preserve"> ir pranešėja</w:t>
      </w:r>
      <w:r w:rsidR="00805F13">
        <w:rPr>
          <w:lang w:eastAsia="lt-LT"/>
        </w:rPr>
        <w:t xml:space="preserve"> </w:t>
      </w:r>
      <w:r w:rsidRPr="00197C0D">
        <w:rPr>
          <w:lang w:eastAsia="lt-LT"/>
        </w:rPr>
        <w:t xml:space="preserve"> – Finansų ir apskaitos skyriaus vedėjo pavaduotoja  Danuta Gruzinskienė.</w:t>
      </w:r>
    </w:p>
    <w:p w14:paraId="781B56BF" w14:textId="74988DA0" w:rsidR="00064D18" w:rsidRPr="00197C0D" w:rsidRDefault="00064D18" w:rsidP="00C13E5D">
      <w:pPr>
        <w:tabs>
          <w:tab w:val="left" w:pos="567"/>
        </w:tabs>
        <w:contextualSpacing/>
        <w:jc w:val="both"/>
        <w:rPr>
          <w:lang w:eastAsia="lt-LT"/>
        </w:rPr>
      </w:pP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1E15" w14:textId="77777777" w:rsidR="00F05BBA" w:rsidRDefault="00F05BBA">
      <w:r>
        <w:separator/>
      </w:r>
    </w:p>
  </w:endnote>
  <w:endnote w:type="continuationSeparator" w:id="0">
    <w:p w14:paraId="357079D1" w14:textId="77777777" w:rsidR="00F05BBA" w:rsidRDefault="00F0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8BBF9" w14:textId="77777777" w:rsidR="00F05BBA" w:rsidRDefault="00F05BBA">
      <w:r>
        <w:separator/>
      </w:r>
    </w:p>
  </w:footnote>
  <w:footnote w:type="continuationSeparator" w:id="0">
    <w:p w14:paraId="67D78658" w14:textId="77777777" w:rsidR="00F05BBA" w:rsidRDefault="00F05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1"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6"/>
  </w:num>
  <w:num w:numId="11" w16cid:durableId="1922518466">
    <w:abstractNumId w:val="37"/>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8"/>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39"/>
  </w:num>
  <w:num w:numId="29" w16cid:durableId="1284271809">
    <w:abstractNumId w:val="3"/>
  </w:num>
  <w:num w:numId="30" w16cid:durableId="405538153">
    <w:abstractNumId w:val="40"/>
  </w:num>
  <w:num w:numId="31" w16cid:durableId="335957051">
    <w:abstractNumId w:val="42"/>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E81"/>
    <w:rsid w:val="00013F25"/>
    <w:rsid w:val="00014109"/>
    <w:rsid w:val="00014C8B"/>
    <w:rsid w:val="00015267"/>
    <w:rsid w:val="000154B8"/>
    <w:rsid w:val="00015689"/>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ABA"/>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2F33"/>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C7364"/>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6D81"/>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A23"/>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65C7"/>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5C9"/>
    <w:rsid w:val="003067A4"/>
    <w:rsid w:val="003067C4"/>
    <w:rsid w:val="003076F5"/>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1CC"/>
    <w:rsid w:val="0034066C"/>
    <w:rsid w:val="00340DCD"/>
    <w:rsid w:val="00340F20"/>
    <w:rsid w:val="003411FF"/>
    <w:rsid w:val="00341FDC"/>
    <w:rsid w:val="003436BE"/>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2B46"/>
    <w:rsid w:val="003E3C7C"/>
    <w:rsid w:val="003E4258"/>
    <w:rsid w:val="003E42BD"/>
    <w:rsid w:val="003E4A45"/>
    <w:rsid w:val="003E4E37"/>
    <w:rsid w:val="003E511F"/>
    <w:rsid w:val="003E57A2"/>
    <w:rsid w:val="003E599F"/>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3403"/>
    <w:rsid w:val="004136A5"/>
    <w:rsid w:val="00414A02"/>
    <w:rsid w:val="00414C21"/>
    <w:rsid w:val="00415610"/>
    <w:rsid w:val="00420778"/>
    <w:rsid w:val="004208B8"/>
    <w:rsid w:val="0042122F"/>
    <w:rsid w:val="00421F03"/>
    <w:rsid w:val="0042224E"/>
    <w:rsid w:val="0042238D"/>
    <w:rsid w:val="0042315C"/>
    <w:rsid w:val="00423DA8"/>
    <w:rsid w:val="004243DD"/>
    <w:rsid w:val="00425A82"/>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D53"/>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225"/>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6EB0"/>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BF3"/>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77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25C"/>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19C2"/>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1DA"/>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255"/>
    <w:rsid w:val="00A13333"/>
    <w:rsid w:val="00A13423"/>
    <w:rsid w:val="00A1565B"/>
    <w:rsid w:val="00A15B5F"/>
    <w:rsid w:val="00A16187"/>
    <w:rsid w:val="00A166CF"/>
    <w:rsid w:val="00A16BA5"/>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5AB"/>
    <w:rsid w:val="00A368DC"/>
    <w:rsid w:val="00A377C9"/>
    <w:rsid w:val="00A37A0C"/>
    <w:rsid w:val="00A37F1E"/>
    <w:rsid w:val="00A40327"/>
    <w:rsid w:val="00A406B6"/>
    <w:rsid w:val="00A40FFE"/>
    <w:rsid w:val="00A41470"/>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4234"/>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EB0"/>
    <w:rsid w:val="00AA307D"/>
    <w:rsid w:val="00AA3951"/>
    <w:rsid w:val="00AA3A96"/>
    <w:rsid w:val="00AA3BDC"/>
    <w:rsid w:val="00AA43E3"/>
    <w:rsid w:val="00AA49A0"/>
    <w:rsid w:val="00AA5C92"/>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051B"/>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3E5D"/>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E9A"/>
    <w:rsid w:val="00C30711"/>
    <w:rsid w:val="00C3082B"/>
    <w:rsid w:val="00C30CC1"/>
    <w:rsid w:val="00C31798"/>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4E4E"/>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6E7"/>
    <w:rsid w:val="00CA42A7"/>
    <w:rsid w:val="00CA4658"/>
    <w:rsid w:val="00CA46C8"/>
    <w:rsid w:val="00CA4921"/>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750"/>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3713A"/>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6171"/>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114D"/>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A76"/>
    <w:rsid w:val="00E620BC"/>
    <w:rsid w:val="00E62144"/>
    <w:rsid w:val="00E621A9"/>
    <w:rsid w:val="00E621DA"/>
    <w:rsid w:val="00E625F2"/>
    <w:rsid w:val="00E6321D"/>
    <w:rsid w:val="00E63A2C"/>
    <w:rsid w:val="00E65386"/>
    <w:rsid w:val="00E65749"/>
    <w:rsid w:val="00E65CE7"/>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A07"/>
    <w:rsid w:val="00EB2A52"/>
    <w:rsid w:val="00EB2A69"/>
    <w:rsid w:val="00EB33C5"/>
    <w:rsid w:val="00EB360A"/>
    <w:rsid w:val="00EB47E8"/>
    <w:rsid w:val="00EB497B"/>
    <w:rsid w:val="00EB505C"/>
    <w:rsid w:val="00EB522C"/>
    <w:rsid w:val="00EB6097"/>
    <w:rsid w:val="00EB65D5"/>
    <w:rsid w:val="00EB701C"/>
    <w:rsid w:val="00EB7C3D"/>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5BBA"/>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4C1"/>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65EC"/>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5C85"/>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781"/>
    <w:rsid w:val="00F84AD4"/>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171"/>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174"/>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59342411">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10</Pages>
  <Words>14637</Words>
  <Characters>8344</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Danuta Gruzinskienė</cp:lastModifiedBy>
  <cp:revision>13</cp:revision>
  <cp:lastPrinted>2022-09-19T05:27:00Z</cp:lastPrinted>
  <dcterms:created xsi:type="dcterms:W3CDTF">2023-09-08T06:53:00Z</dcterms:created>
  <dcterms:modified xsi:type="dcterms:W3CDTF">2023-09-18T09:58:00Z</dcterms:modified>
</cp:coreProperties>
</file>